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1A" w:rsidRDefault="004A141A" w:rsidP="004A141A">
      <w:bookmarkStart w:id="0" w:name="_GoBack"/>
      <w:bookmarkEnd w:id="0"/>
      <w:r>
        <w:rPr>
          <w:noProof/>
        </w:rPr>
        <w:drawing>
          <wp:inline distT="19050" distB="19050" distL="19050" distR="19050">
            <wp:extent cx="5314950" cy="7715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stretch>
                      <a:fillRect/>
                    </a:stretch>
                  </pic:blipFill>
                  <pic:spPr>
                    <a:xfrm>
                      <a:off x="0" y="0"/>
                      <a:ext cx="5314950" cy="771525"/>
                    </a:xfrm>
                    <a:prstGeom prst="rect">
                      <a:avLst/>
                    </a:prstGeom>
                  </pic:spPr>
                </pic:pic>
              </a:graphicData>
            </a:graphic>
          </wp:inline>
        </w:drawing>
      </w:r>
    </w:p>
    <w:p w:rsidR="004A141A" w:rsidRDefault="004A141A" w:rsidP="004A141A">
      <w:pPr>
        <w:jc w:val="center"/>
        <w:rPr>
          <w:b/>
          <w:sz w:val="28"/>
          <w:szCs w:val="28"/>
        </w:rPr>
      </w:pPr>
      <w:r w:rsidRPr="005E3B13">
        <w:rPr>
          <w:b/>
          <w:sz w:val="28"/>
          <w:szCs w:val="28"/>
        </w:rPr>
        <w:t>FICHE PROJET</w:t>
      </w:r>
    </w:p>
    <w:p w:rsidR="00621ACB" w:rsidRDefault="00621ACB" w:rsidP="004A141A">
      <w:pPr>
        <w:jc w:val="center"/>
        <w:rPr>
          <w:b/>
          <w:sz w:val="28"/>
          <w:szCs w:val="28"/>
        </w:rPr>
      </w:pPr>
      <w:r>
        <w:rPr>
          <w:b/>
          <w:sz w:val="28"/>
          <w:szCs w:val="28"/>
        </w:rPr>
        <w:t>"Initiatives pédagogiques Innovantes"</w:t>
      </w:r>
    </w:p>
    <w:p w:rsidR="003A57B4" w:rsidRDefault="003A57B4" w:rsidP="004A141A">
      <w:pPr>
        <w:jc w:val="center"/>
        <w:rPr>
          <w:b/>
          <w:sz w:val="28"/>
          <w:szCs w:val="28"/>
        </w:rPr>
      </w:pPr>
      <w:r>
        <w:rPr>
          <w:b/>
          <w:sz w:val="28"/>
          <w:szCs w:val="28"/>
        </w:rPr>
        <w:t xml:space="preserve">Ateliers </w:t>
      </w:r>
      <w:r w:rsidR="00604822">
        <w:rPr>
          <w:b/>
          <w:sz w:val="28"/>
          <w:szCs w:val="28"/>
        </w:rPr>
        <w:t xml:space="preserve">en </w:t>
      </w:r>
      <w:r>
        <w:rPr>
          <w:b/>
          <w:sz w:val="28"/>
          <w:szCs w:val="28"/>
        </w:rPr>
        <w:t xml:space="preserve">physique </w:t>
      </w:r>
    </w:p>
    <w:p w:rsidR="00D47CA9" w:rsidRDefault="00D47CA9" w:rsidP="004A141A">
      <w:pPr>
        <w:jc w:val="center"/>
        <w:rPr>
          <w:b/>
          <w:sz w:val="28"/>
          <w:szCs w:val="28"/>
        </w:rPr>
      </w:pPr>
      <w:r>
        <w:rPr>
          <w:b/>
          <w:sz w:val="28"/>
          <w:szCs w:val="28"/>
        </w:rPr>
        <w:t>Projet : 2016-2018</w:t>
      </w:r>
    </w:p>
    <w:p w:rsidR="00621ACB" w:rsidRDefault="00621ACB" w:rsidP="004A141A">
      <w:pPr>
        <w:jc w:val="center"/>
        <w:rPr>
          <w:b/>
          <w:sz w:val="28"/>
          <w:szCs w:val="28"/>
        </w:rPr>
      </w:pPr>
    </w:p>
    <w:p w:rsidR="007E2E58" w:rsidRDefault="007E2E58" w:rsidP="007E2E58">
      <w:pPr>
        <w:jc w:val="center"/>
      </w:pPr>
      <w:r>
        <w:rPr>
          <w:noProof/>
        </w:rPr>
        <w:drawing>
          <wp:inline distT="19050" distB="19050" distL="19050" distR="19050">
            <wp:extent cx="1162050" cy="657225"/>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tretch>
                      <a:fillRect/>
                    </a:stretch>
                  </pic:blipFill>
                  <pic:spPr>
                    <a:xfrm>
                      <a:off x="0" y="0"/>
                      <a:ext cx="1162050" cy="657225"/>
                    </a:xfrm>
                    <a:prstGeom prst="rect">
                      <a:avLst/>
                    </a:prstGeom>
                  </pic:spPr>
                </pic:pic>
              </a:graphicData>
            </a:graphic>
          </wp:inline>
        </w:drawing>
      </w:r>
    </w:p>
    <w:p w:rsidR="007E2E58" w:rsidRPr="007E2E58" w:rsidRDefault="007E2E58" w:rsidP="007E2E58"/>
    <w:p w:rsidR="004A141A" w:rsidRDefault="004A141A" w:rsidP="005E3B13">
      <w:pPr>
        <w:spacing w:line="240" w:lineRule="auto"/>
        <w:jc w:val="center"/>
      </w:pPr>
    </w:p>
    <w:p w:rsidR="00F27652" w:rsidRPr="00F27652" w:rsidRDefault="00F27652" w:rsidP="00D74BB0">
      <w:pPr>
        <w:pStyle w:val="Paragraphedeliste"/>
        <w:numPr>
          <w:ilvl w:val="0"/>
          <w:numId w:val="22"/>
        </w:numPr>
        <w:spacing w:line="240" w:lineRule="auto"/>
        <w:ind w:left="426"/>
        <w:rPr>
          <w:b/>
        </w:rPr>
      </w:pPr>
      <w:r w:rsidRPr="00F27652">
        <w:rPr>
          <w:b/>
        </w:rPr>
        <w:t xml:space="preserve">Responsable de la demande – porteur du projet </w:t>
      </w:r>
    </w:p>
    <w:p w:rsidR="00F27652" w:rsidRDefault="00284533" w:rsidP="00D74BB0">
      <w:pPr>
        <w:spacing w:line="240" w:lineRule="auto"/>
        <w:jc w:val="both"/>
      </w:pPr>
      <w:r>
        <w:t>Valérie Douay et Emmanuelle Algré sont co-responsables et porteuses du projet.</w:t>
      </w:r>
    </w:p>
    <w:p w:rsidR="00284533" w:rsidRPr="00DA3137" w:rsidRDefault="00284533" w:rsidP="00284533">
      <w:pPr>
        <w:spacing w:line="240" w:lineRule="auto"/>
        <w:rPr>
          <w:b/>
          <w:color w:val="FF0000"/>
          <w:sz w:val="28"/>
          <w:szCs w:val="28"/>
        </w:rPr>
      </w:pPr>
    </w:p>
    <w:p w:rsidR="00F27652" w:rsidRPr="0043077A" w:rsidRDefault="00F27652" w:rsidP="00D74BB0">
      <w:pPr>
        <w:pStyle w:val="Paragraphedeliste"/>
        <w:numPr>
          <w:ilvl w:val="0"/>
          <w:numId w:val="22"/>
        </w:numPr>
        <w:spacing w:line="240" w:lineRule="auto"/>
        <w:ind w:left="426" w:hanging="426"/>
        <w:rPr>
          <w:b/>
        </w:rPr>
      </w:pPr>
      <w:r w:rsidRPr="0043077A">
        <w:rPr>
          <w:b/>
        </w:rPr>
        <w:t>Qualité (titre) et responsabilité au sein de l’établissement</w:t>
      </w:r>
      <w:r w:rsidR="00343194" w:rsidRPr="0043077A">
        <w:rPr>
          <w:b/>
        </w:rPr>
        <w:t xml:space="preserve"> : </w:t>
      </w:r>
      <w:r w:rsidRPr="0043077A">
        <w:rPr>
          <w:b/>
        </w:rPr>
        <w:t xml:space="preserve"> </w:t>
      </w:r>
    </w:p>
    <w:p w:rsidR="00D74BB0" w:rsidRDefault="00D74BB0" w:rsidP="00F27652">
      <w:pPr>
        <w:spacing w:line="240" w:lineRule="auto"/>
        <w:rPr>
          <w:b/>
        </w:rPr>
      </w:pPr>
    </w:p>
    <w:p w:rsidR="00F27652" w:rsidRPr="00D74BB0" w:rsidRDefault="00D74BB0" w:rsidP="00D74BB0">
      <w:pPr>
        <w:spacing w:line="240" w:lineRule="auto"/>
        <w:jc w:val="both"/>
      </w:pPr>
      <w:r w:rsidRPr="00D74BB0">
        <w:t>Professeur</w:t>
      </w:r>
      <w:r w:rsidR="00284533" w:rsidRPr="00D74BB0">
        <w:t>s associées et co-responsable de l’enseignement en Premier Cycle pour le département SEN (Santé Energie environnement) de l’ESIEE Paris</w:t>
      </w:r>
    </w:p>
    <w:p w:rsidR="00260F3D" w:rsidRPr="00F27652" w:rsidRDefault="00260F3D" w:rsidP="00F27652">
      <w:pPr>
        <w:spacing w:line="240" w:lineRule="auto"/>
        <w:rPr>
          <w:b/>
        </w:rPr>
      </w:pPr>
    </w:p>
    <w:p w:rsidR="00F27652" w:rsidRPr="0043077A" w:rsidRDefault="0043077A" w:rsidP="00D74BB0">
      <w:pPr>
        <w:tabs>
          <w:tab w:val="left" w:pos="426"/>
        </w:tabs>
        <w:spacing w:line="240" w:lineRule="auto"/>
        <w:ind w:left="426" w:hanging="426"/>
        <w:rPr>
          <w:b/>
        </w:rPr>
      </w:pPr>
      <w:r>
        <w:rPr>
          <w:b/>
        </w:rPr>
        <w:t xml:space="preserve">3. </w:t>
      </w:r>
      <w:r w:rsidR="00F27652" w:rsidRPr="0043077A">
        <w:rPr>
          <w:b/>
        </w:rPr>
        <w:t>Contacts </w:t>
      </w:r>
    </w:p>
    <w:p w:rsidR="00F27652" w:rsidRDefault="00F27652" w:rsidP="00F27652">
      <w:pPr>
        <w:pStyle w:val="Paragraphedeliste"/>
        <w:numPr>
          <w:ilvl w:val="0"/>
          <w:numId w:val="8"/>
        </w:numPr>
        <w:spacing w:line="240" w:lineRule="auto"/>
        <w:ind w:left="708"/>
        <w:rPr>
          <w:b/>
        </w:rPr>
      </w:pPr>
      <w:r w:rsidRPr="00F27652">
        <w:rPr>
          <w:b/>
        </w:rPr>
        <w:t>Téléphone :</w:t>
      </w:r>
      <w:r w:rsidR="00343194">
        <w:t xml:space="preserve"> </w:t>
      </w:r>
      <w:r w:rsidR="00284533">
        <w:t>01 45 92 66 48 ; 01 45 92 66 57</w:t>
      </w:r>
    </w:p>
    <w:p w:rsidR="00F27652" w:rsidRPr="00F27652" w:rsidRDefault="00F27652" w:rsidP="00F27652">
      <w:pPr>
        <w:pStyle w:val="Paragraphedeliste"/>
        <w:numPr>
          <w:ilvl w:val="0"/>
          <w:numId w:val="8"/>
        </w:numPr>
        <w:spacing w:line="240" w:lineRule="auto"/>
        <w:ind w:left="708"/>
        <w:rPr>
          <w:b/>
        </w:rPr>
      </w:pPr>
      <w:r w:rsidRPr="00F27652">
        <w:rPr>
          <w:b/>
        </w:rPr>
        <w:t xml:space="preserve">Courriel : </w:t>
      </w:r>
      <w:hyperlink r:id="rId11" w:history="1">
        <w:r w:rsidR="00284533" w:rsidRPr="004B62D9">
          <w:rPr>
            <w:rStyle w:val="Lienhypertexte"/>
            <w:b/>
          </w:rPr>
          <w:t>valerie.douay@esiee.fr</w:t>
        </w:r>
      </w:hyperlink>
      <w:r w:rsidR="00284533">
        <w:rPr>
          <w:b/>
        </w:rPr>
        <w:t xml:space="preserve"> ; </w:t>
      </w:r>
      <w:hyperlink r:id="rId12" w:history="1">
        <w:r w:rsidR="00284533" w:rsidRPr="003042D5">
          <w:rPr>
            <w:rStyle w:val="Lienhypertexte"/>
            <w:b/>
          </w:rPr>
          <w:t>emmanuelle.algre@esiee.fr</w:t>
        </w:r>
      </w:hyperlink>
    </w:p>
    <w:p w:rsidR="00F27652" w:rsidRPr="00F27652" w:rsidRDefault="00F27652" w:rsidP="00F27652">
      <w:pPr>
        <w:spacing w:line="240" w:lineRule="auto"/>
        <w:rPr>
          <w:b/>
        </w:rPr>
      </w:pPr>
    </w:p>
    <w:p w:rsidR="005E3B13" w:rsidRPr="00136CA1" w:rsidRDefault="00F427A0" w:rsidP="005726E8">
      <w:pPr>
        <w:pBdr>
          <w:top w:val="single" w:sz="4" w:space="1" w:color="auto"/>
          <w:left w:val="single" w:sz="4" w:space="4" w:color="auto"/>
          <w:bottom w:val="single" w:sz="4" w:space="1" w:color="auto"/>
          <w:right w:val="single" w:sz="4" w:space="4" w:color="auto"/>
        </w:pBdr>
        <w:spacing w:line="240" w:lineRule="auto"/>
        <w:ind w:firstLine="348"/>
        <w:rPr>
          <w:b/>
        </w:rPr>
      </w:pPr>
      <w:r w:rsidRPr="00136CA1">
        <w:rPr>
          <w:b/>
        </w:rPr>
        <w:t xml:space="preserve">4. </w:t>
      </w:r>
      <w:r w:rsidR="00F27652" w:rsidRPr="00136CA1">
        <w:rPr>
          <w:b/>
        </w:rPr>
        <w:t>Avis du responsable de composante</w:t>
      </w:r>
      <w:r w:rsidR="000A33A4" w:rsidRPr="00136CA1">
        <w:rPr>
          <w:b/>
        </w:rPr>
        <w:t xml:space="preserve"> ou du responsable de la formation</w:t>
      </w:r>
      <w:r w:rsidR="00F27652" w:rsidRPr="00136CA1">
        <w:rPr>
          <w:b/>
        </w:rPr>
        <w:t xml:space="preserve"> ?      </w:t>
      </w:r>
    </w:p>
    <w:p w:rsidR="00F27652" w:rsidRDefault="00F27652" w:rsidP="005726E8">
      <w:pPr>
        <w:pBdr>
          <w:top w:val="single" w:sz="4" w:space="1" w:color="auto"/>
          <w:left w:val="single" w:sz="4" w:space="4" w:color="auto"/>
          <w:bottom w:val="single" w:sz="4" w:space="1" w:color="auto"/>
          <w:right w:val="single" w:sz="4" w:space="4" w:color="auto"/>
        </w:pBdr>
        <w:spacing w:line="240" w:lineRule="auto"/>
        <w:rPr>
          <w:i/>
        </w:rPr>
      </w:pPr>
      <w:r w:rsidRPr="00136CA1">
        <w:rPr>
          <w:i/>
        </w:rPr>
        <w:t>Cette partie est réservée au responsable de la composante (pour les Universités) ou au responsable de la formation (pour les écoles)</w:t>
      </w:r>
    </w:p>
    <w:p w:rsidR="005726E8" w:rsidRDefault="005726E8" w:rsidP="005726E8">
      <w:pPr>
        <w:pBdr>
          <w:top w:val="single" w:sz="4" w:space="1" w:color="auto"/>
          <w:left w:val="single" w:sz="4" w:space="4" w:color="auto"/>
          <w:bottom w:val="single" w:sz="4" w:space="1" w:color="auto"/>
          <w:right w:val="single" w:sz="4" w:space="4" w:color="auto"/>
        </w:pBdr>
        <w:spacing w:line="240" w:lineRule="auto"/>
        <w:rPr>
          <w:i/>
        </w:rPr>
      </w:pPr>
    </w:p>
    <w:p w:rsidR="005726E8" w:rsidRPr="005726E8" w:rsidRDefault="005726E8" w:rsidP="00D47A00">
      <w:pPr>
        <w:pBdr>
          <w:top w:val="single" w:sz="4" w:space="1" w:color="auto"/>
          <w:left w:val="single" w:sz="4" w:space="4" w:color="auto"/>
          <w:bottom w:val="single" w:sz="4" w:space="1" w:color="auto"/>
          <w:right w:val="single" w:sz="4" w:space="4" w:color="auto"/>
        </w:pBdr>
        <w:spacing w:line="240" w:lineRule="auto"/>
        <w:contextualSpacing w:val="0"/>
        <w:jc w:val="both"/>
        <w:rPr>
          <w:rFonts w:eastAsia="Times New Roman" w:cs="Times New Roman"/>
          <w:szCs w:val="24"/>
        </w:rPr>
      </w:pPr>
      <w:r w:rsidRPr="00D33381">
        <w:rPr>
          <w:rFonts w:eastAsia="Times New Roman" w:cs="Times New Roman"/>
          <w:szCs w:val="24"/>
        </w:rPr>
        <w:t>Les ateliers</w:t>
      </w:r>
      <w:r w:rsidRPr="00D33381">
        <w:rPr>
          <w:i/>
          <w:sz w:val="20"/>
        </w:rPr>
        <w:t xml:space="preserve"> </w:t>
      </w:r>
      <w:r w:rsidRPr="005726E8">
        <w:rPr>
          <w:rFonts w:eastAsia="Times New Roman" w:cs="Times New Roman"/>
          <w:szCs w:val="24"/>
        </w:rPr>
        <w:t>proposés per</w:t>
      </w:r>
      <w:r w:rsidRPr="00D33381">
        <w:rPr>
          <w:rFonts w:eastAsia="Times New Roman" w:cs="Times New Roman"/>
          <w:szCs w:val="24"/>
        </w:rPr>
        <w:t>mettent aux élèves ingénieurs d’</w:t>
      </w:r>
      <w:r w:rsidRPr="005726E8">
        <w:rPr>
          <w:rFonts w:eastAsia="Times New Roman" w:cs="Times New Roman"/>
          <w:szCs w:val="24"/>
        </w:rPr>
        <w:t>aborder les sciences fondamentales sous u</w:t>
      </w:r>
      <w:r w:rsidR="00D33381" w:rsidRPr="00D33381">
        <w:rPr>
          <w:rFonts w:eastAsia="Times New Roman" w:cs="Times New Roman"/>
          <w:szCs w:val="24"/>
        </w:rPr>
        <w:t>n angle différent</w:t>
      </w:r>
      <w:r w:rsidRPr="005726E8">
        <w:rPr>
          <w:rFonts w:eastAsia="Times New Roman" w:cs="Times New Roman"/>
          <w:szCs w:val="24"/>
        </w:rPr>
        <w:t>, très pratique et comportant des manipulat</w:t>
      </w:r>
      <w:r w:rsidRPr="00D33381">
        <w:rPr>
          <w:rFonts w:eastAsia="Times New Roman" w:cs="Times New Roman"/>
          <w:szCs w:val="24"/>
        </w:rPr>
        <w:t>ions indispensables à ce type d’</w:t>
      </w:r>
      <w:r w:rsidR="00D33381">
        <w:rPr>
          <w:rFonts w:eastAsia="Times New Roman" w:cs="Times New Roman"/>
          <w:szCs w:val="24"/>
        </w:rPr>
        <w:t>apprentissage</w:t>
      </w:r>
      <w:r w:rsidRPr="005726E8">
        <w:rPr>
          <w:rFonts w:eastAsia="Times New Roman" w:cs="Times New Roman"/>
          <w:szCs w:val="24"/>
        </w:rPr>
        <w:t>.</w:t>
      </w:r>
    </w:p>
    <w:p w:rsidR="005726E8" w:rsidRPr="00D33381" w:rsidRDefault="005726E8" w:rsidP="00D47A00">
      <w:pPr>
        <w:pBdr>
          <w:top w:val="single" w:sz="4" w:space="1" w:color="auto"/>
          <w:left w:val="single" w:sz="4" w:space="4" w:color="auto"/>
          <w:bottom w:val="single" w:sz="4" w:space="1" w:color="auto"/>
          <w:right w:val="single" w:sz="4" w:space="4" w:color="auto"/>
        </w:pBdr>
        <w:spacing w:line="240" w:lineRule="auto"/>
        <w:jc w:val="both"/>
        <w:rPr>
          <w:i/>
          <w:sz w:val="20"/>
        </w:rPr>
      </w:pPr>
      <w:r w:rsidRPr="00D33381">
        <w:rPr>
          <w:rFonts w:eastAsia="Times New Roman" w:cs="Times New Roman"/>
          <w:szCs w:val="24"/>
        </w:rPr>
        <w:t>L’</w:t>
      </w:r>
      <w:r w:rsidRPr="005726E8">
        <w:rPr>
          <w:rFonts w:eastAsia="Times New Roman" w:cs="Times New Roman"/>
          <w:szCs w:val="24"/>
        </w:rPr>
        <w:t>équipe pédagogique expérimente d</w:t>
      </w:r>
      <w:r w:rsidRPr="00D33381">
        <w:rPr>
          <w:rFonts w:eastAsia="Times New Roman" w:cs="Times New Roman"/>
          <w:szCs w:val="24"/>
        </w:rPr>
        <w:t>es méthodes pédagogiques dont l’objectif est d’</w:t>
      </w:r>
      <w:r w:rsidRPr="005726E8">
        <w:rPr>
          <w:rFonts w:eastAsia="Times New Roman" w:cs="Times New Roman"/>
          <w:szCs w:val="24"/>
        </w:rPr>
        <w:t>intégrer le plus grand nombre et d</w:t>
      </w:r>
      <w:r w:rsidRPr="00D33381">
        <w:rPr>
          <w:rFonts w:eastAsia="Times New Roman" w:cs="Times New Roman"/>
          <w:szCs w:val="24"/>
        </w:rPr>
        <w:t>e susciter curiosité et envie d’</w:t>
      </w:r>
      <w:r w:rsidRPr="005726E8">
        <w:rPr>
          <w:rFonts w:eastAsia="Times New Roman" w:cs="Times New Roman"/>
          <w:szCs w:val="24"/>
        </w:rPr>
        <w:t>apprendre.</w:t>
      </w:r>
    </w:p>
    <w:p w:rsidR="005726E8" w:rsidRPr="005726E8" w:rsidRDefault="005726E8" w:rsidP="005726E8">
      <w:pPr>
        <w:pBdr>
          <w:top w:val="single" w:sz="4" w:space="1" w:color="auto"/>
          <w:left w:val="single" w:sz="4" w:space="4" w:color="auto"/>
          <w:bottom w:val="single" w:sz="4" w:space="1" w:color="auto"/>
          <w:right w:val="single" w:sz="4" w:space="4" w:color="auto"/>
        </w:pBdr>
        <w:spacing w:line="240" w:lineRule="auto"/>
        <w:contextualSpacing w:val="0"/>
        <w:rPr>
          <w:rFonts w:eastAsia="Times New Roman" w:cs="Times New Roman"/>
          <w:szCs w:val="24"/>
        </w:rPr>
      </w:pPr>
    </w:p>
    <w:p w:rsidR="003F7ACA" w:rsidRPr="005726E8" w:rsidRDefault="003F7ACA" w:rsidP="005726E8">
      <w:pPr>
        <w:spacing w:line="240" w:lineRule="auto"/>
        <w:contextualSpacing w:val="0"/>
        <w:rPr>
          <w:rFonts w:ascii="Times New Roman" w:eastAsia="Times New Roman" w:hAnsi="Times New Roman" w:cs="Times New Roman"/>
          <w:sz w:val="24"/>
          <w:szCs w:val="24"/>
        </w:rPr>
      </w:pPr>
    </w:p>
    <w:p w:rsidR="006D3FD0" w:rsidRDefault="009D1A47" w:rsidP="00D74BB0">
      <w:pPr>
        <w:pStyle w:val="Paragraphedeliste"/>
        <w:numPr>
          <w:ilvl w:val="0"/>
          <w:numId w:val="24"/>
        </w:numPr>
        <w:spacing w:line="240" w:lineRule="auto"/>
        <w:ind w:left="426"/>
        <w:rPr>
          <w:b/>
        </w:rPr>
      </w:pPr>
      <w:r w:rsidRPr="0043077A">
        <w:rPr>
          <w:b/>
        </w:rPr>
        <w:t xml:space="preserve"> </w:t>
      </w:r>
      <w:r w:rsidR="006D3FD0" w:rsidRPr="0043077A">
        <w:rPr>
          <w:b/>
        </w:rPr>
        <w:t>Description du projet</w:t>
      </w:r>
    </w:p>
    <w:p w:rsidR="00D47CA9" w:rsidRPr="0043077A" w:rsidRDefault="00D47CA9" w:rsidP="00520076">
      <w:pPr>
        <w:pStyle w:val="Paragraphedeliste"/>
        <w:spacing w:line="240" w:lineRule="auto"/>
        <w:ind w:left="644"/>
        <w:rPr>
          <w:b/>
        </w:rPr>
      </w:pPr>
    </w:p>
    <w:p w:rsidR="00096A91" w:rsidRDefault="0017200A" w:rsidP="00945B6D">
      <w:pPr>
        <w:spacing w:line="240" w:lineRule="auto"/>
        <w:jc w:val="both"/>
      </w:pPr>
      <w:r>
        <w:t>L’ESIEE Paris est une école d’ingénieur en cinq ans préparant aux métiers de l’électronique, de l’informatique</w:t>
      </w:r>
      <w:r w:rsidR="003042D5">
        <w:t>,</w:t>
      </w:r>
      <w:r>
        <w:t xml:space="preserve"> du génie industriel</w:t>
      </w:r>
      <w:r w:rsidR="003042D5">
        <w:t>,</w:t>
      </w:r>
      <w:r>
        <w:t xml:space="preserve"> de l’énergie et des biotechnologies. Un premier cycle post-baccalauréat de deux ans permet aux étudiants d’acquérir les connaissances et compétences essentielles en sciences fondamentales et en sciences de l’ingénieur. Au vu des difficultés </w:t>
      </w:r>
      <w:r w:rsidR="003042D5">
        <w:t xml:space="preserve">croissantes des </w:t>
      </w:r>
      <w:r>
        <w:t>étudiants à développer un</w:t>
      </w:r>
      <w:r w:rsidR="000A72CF">
        <w:t xml:space="preserve"> raisonnement rigoureux leur permettant de résoudre correctement une problématique scientifique (qu’elle soit en science fondamentale ou en science de l’ingénieur), il a été décidé l’instauration </w:t>
      </w:r>
      <w:r w:rsidR="003042D5">
        <w:t xml:space="preserve">d’une pédagogie innovante, sous la forme </w:t>
      </w:r>
      <w:r w:rsidR="000A72CF">
        <w:t xml:space="preserve">d’ateliers entre les deux semestres de la première année. L’objectif de ces ateliers est de mettre en place et de développer </w:t>
      </w:r>
      <w:r w:rsidR="000A72CF">
        <w:lastRenderedPageBreak/>
        <w:t xml:space="preserve">une démarche scientifique grâce à une approche expérimentale et la réalisation </w:t>
      </w:r>
      <w:r w:rsidR="002C3D61">
        <w:t xml:space="preserve">d’un </w:t>
      </w:r>
      <w:r w:rsidR="000A72CF">
        <w:t>mini projet.</w:t>
      </w:r>
      <w:r w:rsidR="00DC52DB">
        <w:t xml:space="preserve"> Cette activité atelier</w:t>
      </w:r>
      <w:r w:rsidR="00284533">
        <w:t xml:space="preserve"> offre en effet </w:t>
      </w:r>
      <w:r w:rsidR="002C3D61">
        <w:t xml:space="preserve">a </w:t>
      </w:r>
      <w:r w:rsidR="00284533">
        <w:t>priori un cadre moins contraignant que l’en</w:t>
      </w:r>
      <w:r w:rsidR="003042D5">
        <w:t>seignement classique (cours, TD</w:t>
      </w:r>
      <w:r w:rsidR="00284533">
        <w:t xml:space="preserve">, TP) en </w:t>
      </w:r>
      <w:r w:rsidR="002C3D61">
        <w:t xml:space="preserve">mettant </w:t>
      </w:r>
      <w:r w:rsidR="00284533">
        <w:t>en jeu à la fois une pédagogie participative et un apprentissage par pro</w:t>
      </w:r>
      <w:r w:rsidR="00804BB8">
        <w:t>blèmes</w:t>
      </w:r>
      <w:r w:rsidR="00284533">
        <w:t>.</w:t>
      </w:r>
    </w:p>
    <w:p w:rsidR="009D1A47" w:rsidRDefault="000A72CF" w:rsidP="006C029F">
      <w:pPr>
        <w:spacing w:line="240" w:lineRule="auto"/>
        <w:jc w:val="both"/>
      </w:pPr>
      <w:r>
        <w:t xml:space="preserve">Le département SEN (Santé Energie Environnement) de l’ESIEE Paris a donc </w:t>
      </w:r>
      <w:r w:rsidR="00945B6D" w:rsidRPr="00945B6D">
        <w:t xml:space="preserve">inauguré </w:t>
      </w:r>
      <w:r>
        <w:t xml:space="preserve">en janvier dernier </w:t>
      </w:r>
      <w:r w:rsidR="00945B6D" w:rsidRPr="00945B6D">
        <w:t>la mise en place d’un atelier</w:t>
      </w:r>
      <w:r w:rsidR="00F431B4">
        <w:t xml:space="preserve"> de trois semaines</w:t>
      </w:r>
      <w:r w:rsidR="00945B6D" w:rsidRPr="00945B6D">
        <w:t xml:space="preserve"> </w:t>
      </w:r>
      <w:r w:rsidR="00945B6D">
        <w:t xml:space="preserve">en physique </w:t>
      </w:r>
      <w:r w:rsidR="00945B6D" w:rsidRPr="00945B6D">
        <w:t>pour</w:t>
      </w:r>
      <w:r w:rsidR="00945B6D">
        <w:t xml:space="preserve"> </w:t>
      </w:r>
      <w:r w:rsidR="002C3D61">
        <w:t xml:space="preserve">24 </w:t>
      </w:r>
      <w:r w:rsidR="00945B6D">
        <w:t>élèves de première année de notre Ecole.</w:t>
      </w:r>
      <w:r w:rsidR="00284533">
        <w:t xml:space="preserve"> La conception même d’un atelier en physique à ce moment de leur cursus est un défi, puisque les élèves de première année ont très peu de bagages théoriques mis à part un cours de mécanique du point. </w:t>
      </w:r>
    </w:p>
    <w:p w:rsidR="00981203" w:rsidRPr="00945B6D" w:rsidRDefault="00AC4918" w:rsidP="0007333A">
      <w:pPr>
        <w:spacing w:line="300" w:lineRule="exact"/>
        <w:jc w:val="both"/>
      </w:pPr>
      <w:r>
        <w:t>Le thème choisi a porté sur les conversions d’énergie</w:t>
      </w:r>
      <w:r w:rsidR="003042D5">
        <w:t>. Ce thème est inconnu pour</w:t>
      </w:r>
      <w:r w:rsidR="00603945">
        <w:t xml:space="preserve"> les étudiants </w:t>
      </w:r>
      <w:r w:rsidR="003042D5">
        <w:t>au moment où il l’aborde puisqu’ils n’ont eu aucun cours magistral sur le sujet</w:t>
      </w:r>
      <w:r w:rsidR="00603945">
        <w:t>. Le parti a été pris de présenter sans les nommer les principes physiques de base, par le biais d’une série d’expériences, plutôt que d’emblée s’attaquer aux réalisations technologiques, l’idée sous-jacente à cette démarche étant de découvrir la base pour comprendre le fonctionnement d’un objet élaboré plus complexe.</w:t>
      </w:r>
      <w:r w:rsidR="006C029F">
        <w:t xml:space="preserve"> </w:t>
      </w:r>
      <w:r w:rsidR="00603945">
        <w:t>Ainsi, a</w:t>
      </w:r>
      <w:r w:rsidR="00981203">
        <w:t xml:space="preserve">près une première phase </w:t>
      </w:r>
      <w:r w:rsidR="009A3629">
        <w:t>d’étude à la fois expérimentale et théorique</w:t>
      </w:r>
      <w:r w:rsidR="00981203">
        <w:t xml:space="preserve"> (sur la base d’expérimentations réalisées), les étudiants ont eu à réaliser </w:t>
      </w:r>
      <w:r w:rsidR="002C3D61">
        <w:t xml:space="preserve">un </w:t>
      </w:r>
      <w:r w:rsidR="00981203">
        <w:t xml:space="preserve">mini projet mettant en jeu </w:t>
      </w:r>
      <w:r w:rsidR="002C3D61">
        <w:t xml:space="preserve">des </w:t>
      </w:r>
      <w:r w:rsidR="00981203">
        <w:t>mécanismes de conversions d’énergie qu’ils avaient étudiés</w:t>
      </w:r>
      <w:r w:rsidR="00284533">
        <w:t>.</w:t>
      </w:r>
    </w:p>
    <w:p w:rsidR="00603945" w:rsidRPr="00813FE8" w:rsidRDefault="00F3789F" w:rsidP="009D1A47">
      <w:pPr>
        <w:spacing w:line="240" w:lineRule="auto"/>
        <w:jc w:val="both"/>
      </w:pPr>
      <w:r w:rsidRPr="002C3D61">
        <w:t xml:space="preserve">L’atelier de physique s’appuie sur la pédagogie </w:t>
      </w:r>
      <w:r w:rsidR="00804BB8" w:rsidRPr="002C3D61">
        <w:t>d’apprentissage par problèmes</w:t>
      </w:r>
      <w:r w:rsidRPr="002C3D61">
        <w:t>, tout en offrant une variante. En effet, l’atelier peut être décomposé en deux séquences d’</w:t>
      </w:r>
      <w:r w:rsidR="00804BB8" w:rsidRPr="00813FE8">
        <w:t>apprentissage par problèmes</w:t>
      </w:r>
      <w:r w:rsidRPr="00813FE8">
        <w:t> : la première ayant pour but l’étude et la modélisation de phénomènes à travers des expérimentations (ici il s’agit de mécanismes de conversion d’énergie mais cela pourrait aussi s’appliquer à d’autres domaines) et la deuxième à la mise en œuvre pratique de ces phénomènes pour des applications technologiques.</w:t>
      </w:r>
    </w:p>
    <w:p w:rsidR="00F3789F" w:rsidRPr="00813FE8" w:rsidRDefault="00F3789F" w:rsidP="009D1A47">
      <w:pPr>
        <w:spacing w:line="240" w:lineRule="auto"/>
        <w:jc w:val="both"/>
      </w:pPr>
      <w:r w:rsidRPr="00813FE8">
        <w:t>La première séquence peut être divisée en deux phases. Au cours de la première phase « observer et mesurer », les étudiants réalisent une série d’expérimentation</w:t>
      </w:r>
      <w:r w:rsidR="002C3D61">
        <w:t>s</w:t>
      </w:r>
      <w:r w:rsidRPr="002C3D61">
        <w:t xml:space="preserve"> pour lesquelles ils n’ont aucun prérequis. Dans la deuxième phase, « comprendre », les étudiants doivent approfondir le sujet, rechercher des informations et essayer d</w:t>
      </w:r>
      <w:r w:rsidRPr="00813FE8">
        <w:t>’expliquer et modéliser le problème expérimental auquel ils ont été confrontés.</w:t>
      </w:r>
      <w:r w:rsidR="00DD10D5" w:rsidRPr="00813FE8">
        <w:t xml:space="preserve"> Enfin la deuxième séquence est consacrée à une phase de « développement » pour mettre en œuvre dans des applications technologiques adaptées les phénomènes étudiés.</w:t>
      </w:r>
    </w:p>
    <w:p w:rsidR="00DD10D5" w:rsidRPr="002C3D61" w:rsidRDefault="00DD10D5" w:rsidP="009D1A47">
      <w:pPr>
        <w:spacing w:line="240" w:lineRule="auto"/>
        <w:jc w:val="both"/>
      </w:pPr>
      <w:r w:rsidRPr="00813FE8">
        <w:t xml:space="preserve">Les étudiants travaillent en équipe, la première séquence </w:t>
      </w:r>
      <w:r w:rsidR="002C3D61">
        <w:t xml:space="preserve">s’étale sur environ </w:t>
      </w:r>
      <w:r w:rsidRPr="002C3D61">
        <w:t xml:space="preserve">deux semaines, </w:t>
      </w:r>
      <w:r w:rsidR="002C3D61">
        <w:t xml:space="preserve">à hauteur de 32 h et </w:t>
      </w:r>
      <w:r w:rsidRPr="002C3D61">
        <w:t xml:space="preserve">la seconde </w:t>
      </w:r>
      <w:r w:rsidR="002C3D61">
        <w:t xml:space="preserve">sur un peu plus d’une </w:t>
      </w:r>
      <w:r w:rsidRPr="002C3D61">
        <w:t>semaine</w:t>
      </w:r>
      <w:r w:rsidR="002C3D61">
        <w:t xml:space="preserve"> à hauteur de 28 h ; </w:t>
      </w:r>
      <w:r w:rsidRPr="002C3D61">
        <w:t xml:space="preserve"> l’atelier est ponctué par des séances encadrées, des séances de travail personnel, et des séances d’échange et de retour avec les enseignants.</w:t>
      </w:r>
    </w:p>
    <w:p w:rsidR="00DD10D5" w:rsidRDefault="00DD10D5" w:rsidP="009D1A47">
      <w:pPr>
        <w:spacing w:line="240" w:lineRule="auto"/>
        <w:jc w:val="both"/>
      </w:pPr>
    </w:p>
    <w:p w:rsidR="009D1A47" w:rsidRDefault="003042D5" w:rsidP="009D1A47">
      <w:pPr>
        <w:spacing w:line="240" w:lineRule="auto"/>
        <w:jc w:val="both"/>
      </w:pPr>
      <w:r>
        <w:t>Au vu de la</w:t>
      </w:r>
      <w:r w:rsidR="000A72CF" w:rsidRPr="006C029F">
        <w:t xml:space="preserve"> première expérimentation</w:t>
      </w:r>
      <w:r w:rsidR="00603945">
        <w:t xml:space="preserve"> de ces ateliers</w:t>
      </w:r>
      <w:r w:rsidR="000A72CF" w:rsidRPr="006C029F">
        <w:t xml:space="preserve"> qui a permis </w:t>
      </w:r>
      <w:r w:rsidR="00981203" w:rsidRPr="006C029F">
        <w:t xml:space="preserve">de confirmer l’intérêt </w:t>
      </w:r>
      <w:r w:rsidRPr="00603945">
        <w:t>des étudiants et d</w:t>
      </w:r>
      <w:r w:rsidRPr="006C029F">
        <w:t xml:space="preserve">es enseignants </w:t>
      </w:r>
      <w:r>
        <w:t>pour ce thème et</w:t>
      </w:r>
      <w:r w:rsidR="00981203" w:rsidRPr="006C029F">
        <w:t xml:space="preserve"> c</w:t>
      </w:r>
      <w:r>
        <w:t>ette nouvelle forme pédagogique,</w:t>
      </w:r>
      <w:r w:rsidR="00603945" w:rsidRPr="00603945">
        <w:t xml:space="preserve"> </w:t>
      </w:r>
      <w:r w:rsidR="00981203" w:rsidRPr="006C029F">
        <w:rPr>
          <w:b/>
        </w:rPr>
        <w:t>nous souhaitons développer et pérenniser ces ateliers</w:t>
      </w:r>
      <w:r w:rsidR="00981203" w:rsidRPr="006C029F">
        <w:t>.</w:t>
      </w:r>
    </w:p>
    <w:p w:rsidR="006C029F" w:rsidRDefault="006C029F" w:rsidP="009D1A47">
      <w:pPr>
        <w:spacing w:line="240" w:lineRule="auto"/>
        <w:jc w:val="both"/>
      </w:pPr>
    </w:p>
    <w:p w:rsidR="006C029F" w:rsidRDefault="006C029F" w:rsidP="009D1A47">
      <w:pPr>
        <w:spacing w:line="240" w:lineRule="auto"/>
        <w:jc w:val="both"/>
      </w:pPr>
      <w:r>
        <w:t>Nous souhaitons le soutien de la cellule IDEA sur ce projet pour nous permettre de réaliser des investissements supplémentaires (matériels) afin d’étendre la portée du projet, et les thématiques d’enseignement proposées.</w:t>
      </w:r>
    </w:p>
    <w:p w:rsidR="007D76BE" w:rsidRDefault="007D76BE" w:rsidP="009D1A47">
      <w:pPr>
        <w:spacing w:line="240" w:lineRule="auto"/>
        <w:jc w:val="both"/>
      </w:pPr>
    </w:p>
    <w:p w:rsidR="007D76BE" w:rsidRPr="00D47CA9" w:rsidRDefault="007D76BE" w:rsidP="009D1A47">
      <w:pPr>
        <w:spacing w:line="240" w:lineRule="auto"/>
        <w:jc w:val="both"/>
        <w:rPr>
          <w:b/>
        </w:rPr>
      </w:pPr>
      <w:r w:rsidRPr="00D47CA9">
        <w:rPr>
          <w:b/>
        </w:rPr>
        <w:t>Nous souhaitons ce soutien pour les deux prochaines rentrées scolaires, donc de septembre 2016 à juillet 2018.</w:t>
      </w:r>
    </w:p>
    <w:p w:rsidR="006C029F" w:rsidRDefault="006C029F" w:rsidP="009D1A47">
      <w:pPr>
        <w:spacing w:line="240" w:lineRule="auto"/>
        <w:jc w:val="both"/>
      </w:pPr>
    </w:p>
    <w:p w:rsidR="00804BB8" w:rsidRPr="006C029F" w:rsidRDefault="00804BB8" w:rsidP="009D1A47">
      <w:pPr>
        <w:spacing w:line="240" w:lineRule="auto"/>
        <w:jc w:val="both"/>
      </w:pPr>
    </w:p>
    <w:p w:rsidR="009D1A47" w:rsidRDefault="00945B6D" w:rsidP="00D47A00">
      <w:pPr>
        <w:pStyle w:val="Paragraphedeliste"/>
        <w:numPr>
          <w:ilvl w:val="0"/>
          <w:numId w:val="19"/>
        </w:numPr>
        <w:spacing w:line="240" w:lineRule="auto"/>
        <w:ind w:left="426"/>
        <w:jc w:val="both"/>
      </w:pPr>
      <w:r>
        <w:rPr>
          <w:b/>
        </w:rPr>
        <w:t>O</w:t>
      </w:r>
      <w:r w:rsidR="009D1A47" w:rsidRPr="009D1A47">
        <w:rPr>
          <w:b/>
        </w:rPr>
        <w:t>bjectifs pédagogiques</w:t>
      </w:r>
      <w:r w:rsidR="009D1A47" w:rsidRPr="009D1A47">
        <w:t xml:space="preserve"> </w:t>
      </w:r>
    </w:p>
    <w:p w:rsidR="006C029F" w:rsidRPr="009D1A47" w:rsidRDefault="006C029F" w:rsidP="003A57B4">
      <w:pPr>
        <w:pStyle w:val="Paragraphedeliste"/>
        <w:spacing w:line="240" w:lineRule="auto"/>
        <w:jc w:val="both"/>
      </w:pPr>
    </w:p>
    <w:p w:rsidR="009D1A47" w:rsidRDefault="00945B6D" w:rsidP="0007333A">
      <w:pPr>
        <w:spacing w:line="300" w:lineRule="exact"/>
        <w:jc w:val="both"/>
      </w:pPr>
      <w:r>
        <w:t xml:space="preserve">Les </w:t>
      </w:r>
      <w:r w:rsidR="00AC4918">
        <w:t>objectifs</w:t>
      </w:r>
      <w:r>
        <w:t xml:space="preserve"> </w:t>
      </w:r>
      <w:r w:rsidR="00AC4918">
        <w:t xml:space="preserve">principaux </w:t>
      </w:r>
      <w:r>
        <w:t xml:space="preserve">que nous nous </w:t>
      </w:r>
      <w:r w:rsidR="006C029F">
        <w:t>fixons</w:t>
      </w:r>
      <w:r>
        <w:t xml:space="preserve"> sont :</w:t>
      </w:r>
    </w:p>
    <w:p w:rsidR="00945B6D" w:rsidRDefault="00AC4918" w:rsidP="0007333A">
      <w:pPr>
        <w:pStyle w:val="Paragraphedeliste"/>
        <w:numPr>
          <w:ilvl w:val="0"/>
          <w:numId w:val="29"/>
        </w:numPr>
        <w:spacing w:line="300" w:lineRule="exact"/>
        <w:jc w:val="both"/>
      </w:pPr>
      <w:r>
        <w:lastRenderedPageBreak/>
        <w:t xml:space="preserve">Adopter une démarche scientifique : le leitmotiv affiché de cet atelier est </w:t>
      </w:r>
      <w:r w:rsidR="00981203">
        <w:t>« </w:t>
      </w:r>
      <w:r>
        <w:t>observer, mesurer, comprendre et développer</w:t>
      </w:r>
      <w:r w:rsidR="00981203">
        <w:t> »</w:t>
      </w:r>
    </w:p>
    <w:p w:rsidR="00AC4918" w:rsidRDefault="00AC4918" w:rsidP="0007333A">
      <w:pPr>
        <w:pStyle w:val="Paragraphedeliste"/>
        <w:numPr>
          <w:ilvl w:val="0"/>
          <w:numId w:val="29"/>
        </w:numPr>
        <w:spacing w:line="300" w:lineRule="exact"/>
        <w:jc w:val="both"/>
      </w:pPr>
      <w:r>
        <w:t>Savoir rendre compte de son travail scientifique</w:t>
      </w:r>
      <w:r w:rsidR="00824AE1">
        <w:t>, à l’écrit et dans une moindre mesure à l’oral</w:t>
      </w:r>
    </w:p>
    <w:p w:rsidR="009D1A47" w:rsidRDefault="00AC4918" w:rsidP="00D47A00">
      <w:pPr>
        <w:pStyle w:val="Paragraphedeliste"/>
        <w:numPr>
          <w:ilvl w:val="0"/>
          <w:numId w:val="19"/>
        </w:numPr>
        <w:spacing w:line="240" w:lineRule="auto"/>
        <w:ind w:left="426"/>
        <w:jc w:val="both"/>
        <w:rPr>
          <w:b/>
        </w:rPr>
      </w:pPr>
      <w:r w:rsidRPr="00AC4918">
        <w:rPr>
          <w:b/>
        </w:rPr>
        <w:t>M</w:t>
      </w:r>
      <w:r w:rsidR="00621ACB" w:rsidRPr="00AC4918">
        <w:rPr>
          <w:b/>
        </w:rPr>
        <w:t xml:space="preserve">odalités </w:t>
      </w:r>
      <w:r w:rsidR="009D1A47" w:rsidRPr="00AC4918">
        <w:rPr>
          <w:b/>
        </w:rPr>
        <w:t xml:space="preserve">d’accompagnement pédagogiques </w:t>
      </w:r>
    </w:p>
    <w:p w:rsidR="00096A91" w:rsidRPr="00096A91" w:rsidRDefault="00096A91" w:rsidP="00096A91">
      <w:pPr>
        <w:pStyle w:val="Paragraphedeliste"/>
        <w:spacing w:line="240" w:lineRule="auto"/>
        <w:jc w:val="both"/>
        <w:rPr>
          <w:b/>
        </w:rPr>
      </w:pPr>
    </w:p>
    <w:p w:rsidR="00096A91" w:rsidRDefault="00096A91" w:rsidP="0007333A">
      <w:pPr>
        <w:spacing w:line="300" w:lineRule="exact"/>
        <w:jc w:val="both"/>
      </w:pPr>
      <w:r>
        <w:t>Nous avons imaginé 6 sujets de manip</w:t>
      </w:r>
      <w:r w:rsidR="00981203">
        <w:t>ulations</w:t>
      </w:r>
      <w:r>
        <w:t xml:space="preserve"> comportant plusieurs expériences à effectuer sur 3 heures : </w:t>
      </w:r>
    </w:p>
    <w:p w:rsidR="00096A91" w:rsidRDefault="00096A91" w:rsidP="00096A91">
      <w:pPr>
        <w:pStyle w:val="Paragraphedeliste"/>
        <w:numPr>
          <w:ilvl w:val="0"/>
          <w:numId w:val="30"/>
        </w:numPr>
        <w:spacing w:line="360" w:lineRule="exact"/>
        <w:jc w:val="both"/>
      </w:pPr>
      <w:r>
        <w:t xml:space="preserve">Conversion d’énergie mécanique en énergie électrique ou magnétique et inversement (2 </w:t>
      </w:r>
      <w:r w:rsidR="00981203">
        <w:t>sujets</w:t>
      </w:r>
      <w:r>
        <w:t xml:space="preserve">), </w:t>
      </w:r>
    </w:p>
    <w:p w:rsidR="00096A91" w:rsidRDefault="00096A91" w:rsidP="00096A91">
      <w:pPr>
        <w:pStyle w:val="Paragraphedeliste"/>
        <w:numPr>
          <w:ilvl w:val="0"/>
          <w:numId w:val="30"/>
        </w:numPr>
        <w:spacing w:line="360" w:lineRule="exact"/>
        <w:jc w:val="both"/>
      </w:pPr>
      <w:r>
        <w:t xml:space="preserve">Conversion d’énergie lumineuse en énergie électrique et inversement (1 </w:t>
      </w:r>
      <w:r w:rsidR="00603945">
        <w:t>sujet</w:t>
      </w:r>
      <w:r>
        <w:t xml:space="preserve">), </w:t>
      </w:r>
    </w:p>
    <w:p w:rsidR="00096A91" w:rsidRDefault="00096A91" w:rsidP="00096A91">
      <w:pPr>
        <w:pStyle w:val="Paragraphedeliste"/>
        <w:numPr>
          <w:ilvl w:val="0"/>
          <w:numId w:val="31"/>
        </w:numPr>
        <w:spacing w:line="360" w:lineRule="exact"/>
        <w:jc w:val="both"/>
      </w:pPr>
      <w:r>
        <w:t xml:space="preserve">Conversion d’énergie électrique en énergie thermique (1 </w:t>
      </w:r>
      <w:r w:rsidR="00603945">
        <w:t>sujet</w:t>
      </w:r>
      <w:r>
        <w:t xml:space="preserve">), </w:t>
      </w:r>
    </w:p>
    <w:p w:rsidR="00096A91" w:rsidRDefault="00096A91" w:rsidP="00096A91">
      <w:pPr>
        <w:pStyle w:val="Paragraphedeliste"/>
        <w:numPr>
          <w:ilvl w:val="0"/>
          <w:numId w:val="31"/>
        </w:numPr>
        <w:spacing w:line="360" w:lineRule="exact"/>
        <w:jc w:val="both"/>
      </w:pPr>
      <w:r>
        <w:t xml:space="preserve">Conversion d’énergie lumineuse en énergie thermique (1 </w:t>
      </w:r>
      <w:r w:rsidR="00603945">
        <w:t>sujet</w:t>
      </w:r>
      <w:r>
        <w:t>)</w:t>
      </w:r>
    </w:p>
    <w:p w:rsidR="00096A91" w:rsidRDefault="00096A91" w:rsidP="00096A91">
      <w:pPr>
        <w:pStyle w:val="Paragraphedeliste"/>
        <w:numPr>
          <w:ilvl w:val="0"/>
          <w:numId w:val="31"/>
        </w:numPr>
        <w:spacing w:line="360" w:lineRule="exact"/>
        <w:jc w:val="both"/>
      </w:pPr>
      <w:r>
        <w:t xml:space="preserve">Conversion d’énergie électrique en énergie chimique (1 </w:t>
      </w:r>
      <w:r w:rsidR="00603945">
        <w:t>sujet</w:t>
      </w:r>
      <w:r>
        <w:t>).</w:t>
      </w:r>
    </w:p>
    <w:p w:rsidR="00096A91" w:rsidRDefault="00096A91" w:rsidP="00096A91"/>
    <w:p w:rsidR="00096A91" w:rsidRDefault="00096A91" w:rsidP="0007333A">
      <w:pPr>
        <w:spacing w:line="300" w:lineRule="exact"/>
        <w:jc w:val="both"/>
      </w:pPr>
      <w:r>
        <w:t>Chacun des 6 sujets de manip</w:t>
      </w:r>
      <w:r w:rsidR="00603945">
        <w:t>ulations</w:t>
      </w:r>
      <w:r>
        <w:t xml:space="preserve"> </w:t>
      </w:r>
      <w:r w:rsidR="006C029F">
        <w:t>est</w:t>
      </w:r>
      <w:r>
        <w:t xml:space="preserve"> doublé sur les deux tables d’une même rangée dans l’objectif d’encourager les élèves qui traitent le même sujet à communiquer et à s’entraider en cas de besoin.</w:t>
      </w:r>
    </w:p>
    <w:p w:rsidR="009D1A47" w:rsidRDefault="009D1A47" w:rsidP="00096A91">
      <w:pPr>
        <w:spacing w:line="240" w:lineRule="auto"/>
        <w:jc w:val="both"/>
      </w:pPr>
    </w:p>
    <w:p w:rsidR="00096A91" w:rsidRDefault="00603945" w:rsidP="0007333A">
      <w:pPr>
        <w:spacing w:line="300" w:lineRule="exact"/>
        <w:jc w:val="both"/>
      </w:pPr>
      <w:r>
        <w:t xml:space="preserve">Au cours de cette </w:t>
      </w:r>
      <w:r w:rsidR="00096A91">
        <w:t xml:space="preserve">phase </w:t>
      </w:r>
      <w:r>
        <w:t>« </w:t>
      </w:r>
      <w:r w:rsidR="00096A91">
        <w:t>observer</w:t>
      </w:r>
      <w:r w:rsidR="006C029F">
        <w:t xml:space="preserve"> </w:t>
      </w:r>
      <w:r w:rsidR="00096A91">
        <w:t xml:space="preserve">et mesurer » de notre programme, les élèves </w:t>
      </w:r>
      <w:r w:rsidR="006C029F">
        <w:t xml:space="preserve">se </w:t>
      </w:r>
      <w:r w:rsidR="003042D5">
        <w:t>voient</w:t>
      </w:r>
      <w:r w:rsidR="006C029F">
        <w:t xml:space="preserve"> </w:t>
      </w:r>
      <w:r w:rsidR="00096A91">
        <w:t xml:space="preserve">remettre par sujet une fiche </w:t>
      </w:r>
      <w:r>
        <w:t>« </w:t>
      </w:r>
      <w:r w:rsidR="00096A91">
        <w:t>manip</w:t>
      </w:r>
      <w:r>
        <w:t> »</w:t>
      </w:r>
      <w:r w:rsidR="00096A91">
        <w:t xml:space="preserve">. Nous </w:t>
      </w:r>
      <w:r w:rsidR="006C029F">
        <w:t xml:space="preserve">exigeons aussi </w:t>
      </w:r>
      <w:r w:rsidR="00096A91">
        <w:t>la tenue du cahier pendant les 6 x 3h de manip, encadrées systématiquement par deux enseignants et par l’ingénieur du laboratoire SEN.</w:t>
      </w:r>
    </w:p>
    <w:p w:rsidR="00096A91" w:rsidRDefault="00096A91" w:rsidP="0007333A">
      <w:pPr>
        <w:spacing w:line="300" w:lineRule="exact"/>
        <w:jc w:val="both"/>
      </w:pPr>
    </w:p>
    <w:p w:rsidR="00096A91" w:rsidRDefault="00096A91" w:rsidP="0007333A">
      <w:pPr>
        <w:spacing w:line="300" w:lineRule="exact"/>
        <w:jc w:val="both"/>
      </w:pPr>
      <w:r>
        <w:t xml:space="preserve">Pour la phase </w:t>
      </w:r>
      <w:r w:rsidR="00603945">
        <w:t>« </w:t>
      </w:r>
      <w:r>
        <w:t>comprendre</w:t>
      </w:r>
      <w:r w:rsidR="00603945">
        <w:t> »</w:t>
      </w:r>
      <w:r>
        <w:t xml:space="preserve">, une fiche </w:t>
      </w:r>
      <w:r w:rsidR="00603945">
        <w:t>« </w:t>
      </w:r>
      <w:r>
        <w:t>exploitation</w:t>
      </w:r>
      <w:r w:rsidR="00603945">
        <w:t> »</w:t>
      </w:r>
      <w:r>
        <w:t xml:space="preserve"> </w:t>
      </w:r>
      <w:r w:rsidR="006C029F">
        <w:t>est</w:t>
      </w:r>
      <w:r>
        <w:t xml:space="preserve"> élaborée, cette dernière se voulant accessible à tous et suffisamment précise pour savoir quoi faire, par quoi commencer mais aussi suffisamment ouverte pour permettre un approfondissement libre.</w:t>
      </w:r>
    </w:p>
    <w:p w:rsidR="00096A91" w:rsidRDefault="00096A91" w:rsidP="0007333A">
      <w:pPr>
        <w:spacing w:line="300" w:lineRule="exact"/>
        <w:jc w:val="both"/>
      </w:pPr>
      <w:r>
        <w:t>La présentation générale de la fiche exploitation est la suivante :</w:t>
      </w:r>
    </w:p>
    <w:p w:rsidR="00096A91" w:rsidRDefault="00096A91" w:rsidP="0007333A">
      <w:pPr>
        <w:pStyle w:val="Paragraphedeliste"/>
        <w:numPr>
          <w:ilvl w:val="0"/>
          <w:numId w:val="32"/>
        </w:numPr>
        <w:spacing w:line="300" w:lineRule="exact"/>
        <w:jc w:val="both"/>
      </w:pPr>
      <w:r>
        <w:t>des questions préliminaires sur le phénomène mis en évidence et la théori</w:t>
      </w:r>
      <w:r w:rsidR="00631498">
        <w:t>e avec recherche de définitions</w:t>
      </w:r>
      <w:r w:rsidR="00F431B4">
        <w:t>,</w:t>
      </w:r>
    </w:p>
    <w:p w:rsidR="00096A91" w:rsidRDefault="00096A91" w:rsidP="0007333A">
      <w:pPr>
        <w:pStyle w:val="Paragraphedeliste"/>
        <w:numPr>
          <w:ilvl w:val="0"/>
          <w:numId w:val="32"/>
        </w:numPr>
        <w:spacing w:line="300" w:lineRule="exact"/>
        <w:jc w:val="both"/>
      </w:pPr>
      <w:r>
        <w:t>des directives plus précis</w:t>
      </w:r>
      <w:r w:rsidR="00824AE1">
        <w:t>es sur chaque expérience menée</w:t>
      </w:r>
      <w:r w:rsidR="00F431B4">
        <w:t>,</w:t>
      </w:r>
      <w:r>
        <w:t xml:space="preserve"> </w:t>
      </w:r>
    </w:p>
    <w:p w:rsidR="00096A91" w:rsidRDefault="00631498" w:rsidP="0007333A">
      <w:pPr>
        <w:pStyle w:val="Paragraphedeliste"/>
        <w:numPr>
          <w:ilvl w:val="0"/>
          <w:numId w:val="32"/>
        </w:numPr>
        <w:spacing w:line="300" w:lineRule="exact"/>
        <w:jc w:val="both"/>
      </w:pPr>
      <w:r>
        <w:t>u</w:t>
      </w:r>
      <w:r w:rsidR="00096A91">
        <w:t xml:space="preserve">ne ouverture sur des applications et leurs utilisations </w:t>
      </w:r>
    </w:p>
    <w:p w:rsidR="00096A91" w:rsidRDefault="002A1BF0" w:rsidP="0007333A">
      <w:pPr>
        <w:spacing w:line="300" w:lineRule="exact"/>
        <w:jc w:val="both"/>
      </w:pPr>
      <w:r>
        <w:t xml:space="preserve">Des séances de travail personnel et d’autres encadrées </w:t>
      </w:r>
      <w:r w:rsidR="006C029F">
        <w:t>sont</w:t>
      </w:r>
      <w:r>
        <w:t xml:space="preserve"> planifiées dans l’emploi du temps des étudiants. </w:t>
      </w:r>
      <w:r w:rsidR="003042D5">
        <w:t>Les séances de travail encadré</w:t>
      </w:r>
      <w:r>
        <w:t xml:space="preserve"> de cette</w:t>
      </w:r>
      <w:r w:rsidR="008E0801">
        <w:t xml:space="preserve"> </w:t>
      </w:r>
      <w:r w:rsidR="00096A91">
        <w:t>phase exploitation</w:t>
      </w:r>
      <w:r>
        <w:t xml:space="preserve"> nous </w:t>
      </w:r>
      <w:r w:rsidR="006C029F">
        <w:t>permette</w:t>
      </w:r>
      <w:r w:rsidR="008E0801">
        <w:t>nt</w:t>
      </w:r>
      <w:r>
        <w:t xml:space="preserve"> d’</w:t>
      </w:r>
      <w:r w:rsidR="00096A91">
        <w:t>introduire des éléments clés auxquels les élèves sont ou seront confrontés dans les enseignements de physique</w:t>
      </w:r>
      <w:r>
        <w:t xml:space="preserve"> et d’aider les étudiants à adopter de bonnes méthodes. Ce travail d’accompagnement </w:t>
      </w:r>
      <w:r w:rsidR="006C029F">
        <w:t>est</w:t>
      </w:r>
      <w:r>
        <w:t xml:space="preserve"> aussi </w:t>
      </w:r>
      <w:r w:rsidR="003042D5">
        <w:t xml:space="preserve">présent </w:t>
      </w:r>
      <w:r>
        <w:t>dans les premières séances affichées comme travail personnel.</w:t>
      </w:r>
    </w:p>
    <w:p w:rsidR="0007333A" w:rsidRDefault="0007333A" w:rsidP="0007333A">
      <w:pPr>
        <w:spacing w:line="300" w:lineRule="exact"/>
        <w:jc w:val="both"/>
      </w:pPr>
      <w:r w:rsidRPr="00C343F1">
        <w:t>Après chaque séance de manip</w:t>
      </w:r>
      <w:r w:rsidR="002A1BF0">
        <w:t>ulation</w:t>
      </w:r>
      <w:r w:rsidRPr="00C343F1">
        <w:t xml:space="preserve">, il </w:t>
      </w:r>
      <w:r w:rsidR="006C029F">
        <w:t>est</w:t>
      </w:r>
      <w:r w:rsidRPr="00C343F1">
        <w:t xml:space="preserve"> demandé de transmettre par mail </w:t>
      </w:r>
      <w:r w:rsidR="002A1BF0">
        <w:t xml:space="preserve">aux enseignants </w:t>
      </w:r>
      <w:r w:rsidRPr="00C343F1">
        <w:t>les mesures faites, leur exploitation et leur interprétation</w:t>
      </w:r>
      <w:r w:rsidR="006C029F" w:rsidRPr="006C029F">
        <w:t xml:space="preserve"> </w:t>
      </w:r>
      <w:r w:rsidR="006C029F" w:rsidRPr="00C343F1">
        <w:t>ce qui</w:t>
      </w:r>
      <w:r w:rsidR="006C029F">
        <w:t>, au vue de notre expérimentation de cette année, peut</w:t>
      </w:r>
      <w:r w:rsidR="002C3D61">
        <w:t xml:space="preserve"> </w:t>
      </w:r>
      <w:r w:rsidRPr="00C343F1">
        <w:t>engendr</w:t>
      </w:r>
      <w:r w:rsidR="006C029F">
        <w:t>er</w:t>
      </w:r>
      <w:r w:rsidRPr="00C343F1">
        <w:t xml:space="preserve"> parfois de multiples </w:t>
      </w:r>
      <w:r w:rsidR="002A1BF0">
        <w:t>échanges</w:t>
      </w:r>
      <w:r>
        <w:t>.</w:t>
      </w:r>
    </w:p>
    <w:p w:rsidR="0007333A" w:rsidRDefault="002C3D61" w:rsidP="0007333A">
      <w:pPr>
        <w:spacing w:line="300" w:lineRule="exact"/>
        <w:jc w:val="both"/>
      </w:pPr>
      <w:r>
        <w:t xml:space="preserve">Le cahier n’est pas tout-à-fait le cahier personnel de l’étudiant dans un APP. Il doit être tenu à jour. Les étudiants en binôme doivent y inscrire la présentation des manips, les mesures faites et leurs exploitations et interprétations. La présentation demandée est celle d’un compte-rendu de TP sur un sujet donné et ne correspond pas à celle de la fiche exploitation qui n’est qu’une aide. </w:t>
      </w:r>
    </w:p>
    <w:p w:rsidR="00824AE1" w:rsidRDefault="00824AE1" w:rsidP="0007333A">
      <w:pPr>
        <w:spacing w:line="300" w:lineRule="exact"/>
        <w:jc w:val="both"/>
      </w:pPr>
      <w:r>
        <w:t xml:space="preserve">Pour la dernière phase de l’atelier les élèves doivent </w:t>
      </w:r>
      <w:r w:rsidR="00CC2826">
        <w:t>« </w:t>
      </w:r>
      <w:r>
        <w:t>développer</w:t>
      </w:r>
      <w:r w:rsidR="00CC2826">
        <w:t> »</w:t>
      </w:r>
      <w:r>
        <w:t xml:space="preserve"> u</w:t>
      </w:r>
      <w:r w:rsidR="00954706">
        <w:t xml:space="preserve">n sujet. Il leur faut </w:t>
      </w:r>
      <w:r w:rsidR="00813FE8">
        <w:t>en milieu de</w:t>
      </w:r>
      <w:r w:rsidR="00954706">
        <w:t xml:space="preserve"> seconde semaine :</w:t>
      </w:r>
    </w:p>
    <w:p w:rsidR="00954706" w:rsidRDefault="00954706" w:rsidP="0007333A">
      <w:pPr>
        <w:pStyle w:val="Paragraphedeliste"/>
        <w:numPr>
          <w:ilvl w:val="0"/>
          <w:numId w:val="35"/>
        </w:numPr>
        <w:spacing w:line="300" w:lineRule="exact"/>
        <w:jc w:val="both"/>
      </w:pPr>
      <w:r>
        <w:t xml:space="preserve">former un groupe de 4, </w:t>
      </w:r>
    </w:p>
    <w:p w:rsidR="00954706" w:rsidRDefault="00954706" w:rsidP="0007333A">
      <w:pPr>
        <w:pStyle w:val="Paragraphedeliste"/>
        <w:numPr>
          <w:ilvl w:val="0"/>
          <w:numId w:val="35"/>
        </w:numPr>
        <w:spacing w:line="300" w:lineRule="exact"/>
        <w:jc w:val="both"/>
      </w:pPr>
      <w:r>
        <w:t>sur la base des manip</w:t>
      </w:r>
      <w:r w:rsidR="00CC2826">
        <w:t>ulations</w:t>
      </w:r>
      <w:r>
        <w:t xml:space="preserve"> traitées en séance encadrées, </w:t>
      </w:r>
      <w:r w:rsidRPr="00813FE8">
        <w:rPr>
          <w:b/>
        </w:rPr>
        <w:t>concevoir</w:t>
      </w:r>
      <w:r>
        <w:t xml:space="preserve"> un sujet et le développer par une ou 2 </w:t>
      </w:r>
      <w:r w:rsidR="00CC2826">
        <w:t>expérimentations</w:t>
      </w:r>
      <w:r>
        <w:t xml:space="preserve"> </w:t>
      </w:r>
    </w:p>
    <w:p w:rsidR="00954706" w:rsidRDefault="00954706" w:rsidP="0007333A">
      <w:pPr>
        <w:pStyle w:val="Paragraphedeliste"/>
        <w:numPr>
          <w:ilvl w:val="0"/>
          <w:numId w:val="35"/>
        </w:numPr>
        <w:spacing w:line="300" w:lineRule="exact"/>
        <w:jc w:val="both"/>
      </w:pPr>
      <w:r>
        <w:t xml:space="preserve">intégrer ce sujet dans une problématique plus générale. </w:t>
      </w:r>
    </w:p>
    <w:p w:rsidR="002C3D61" w:rsidRDefault="00813FE8" w:rsidP="0007333A">
      <w:pPr>
        <w:pStyle w:val="Paragraphedeliste"/>
        <w:numPr>
          <w:ilvl w:val="0"/>
          <w:numId w:val="35"/>
        </w:numPr>
        <w:spacing w:line="300" w:lineRule="exact"/>
        <w:jc w:val="both"/>
      </w:pPr>
      <w:r>
        <w:t>Tenir à jour un mini-cahier qui présente le sujet choisi, les manips envisagées, leur réalisation ou pas, les mesures et critiques.</w:t>
      </w:r>
    </w:p>
    <w:p w:rsidR="00954706" w:rsidRDefault="0007333A" w:rsidP="0007333A">
      <w:pPr>
        <w:spacing w:line="300" w:lineRule="exact"/>
        <w:jc w:val="both"/>
      </w:pPr>
      <w:r>
        <w:t xml:space="preserve">Pour les aider dans leur choix de sujet, nous leur </w:t>
      </w:r>
      <w:r w:rsidR="006C029F">
        <w:t>suggérons</w:t>
      </w:r>
      <w:r>
        <w:t xml:space="preserve"> des pistes possibles</w:t>
      </w:r>
      <w:r w:rsidR="00B8785C">
        <w:t xml:space="preserve"> </w:t>
      </w:r>
      <w:r>
        <w:t>sur la base du matériel à notre dispos</w:t>
      </w:r>
      <w:r w:rsidR="00B8785C">
        <w:t>i</w:t>
      </w:r>
      <w:r>
        <w:t>tion</w:t>
      </w:r>
      <w:r w:rsidR="00DD10D5">
        <w:t>.</w:t>
      </w:r>
      <w:r w:rsidR="00813FE8">
        <w:t xml:space="preserve"> </w:t>
      </w:r>
      <w:r>
        <w:t>Une plus grande liberté a été accordé</w:t>
      </w:r>
      <w:r w:rsidR="00B8785C">
        <w:t>e</w:t>
      </w:r>
      <w:r>
        <w:t xml:space="preserve"> pour les manips envisagées</w:t>
      </w:r>
      <w:r w:rsidR="00B8785C">
        <w:t>.</w:t>
      </w:r>
    </w:p>
    <w:p w:rsidR="00954706" w:rsidRPr="009D1A47" w:rsidRDefault="00954706" w:rsidP="009D1A47">
      <w:pPr>
        <w:spacing w:line="240" w:lineRule="auto"/>
        <w:jc w:val="both"/>
      </w:pPr>
    </w:p>
    <w:p w:rsidR="006D3FD0" w:rsidRPr="009D1A47" w:rsidRDefault="00B8785C" w:rsidP="00D47A00">
      <w:pPr>
        <w:pStyle w:val="Paragraphedeliste"/>
        <w:numPr>
          <w:ilvl w:val="0"/>
          <w:numId w:val="19"/>
        </w:numPr>
        <w:spacing w:line="240" w:lineRule="auto"/>
        <w:ind w:left="426"/>
        <w:jc w:val="both"/>
      </w:pPr>
      <w:r w:rsidRPr="00B8785C">
        <w:rPr>
          <w:b/>
        </w:rPr>
        <w:t>Modalités</w:t>
      </w:r>
      <w:r w:rsidR="00F427A0" w:rsidRPr="00B8785C">
        <w:rPr>
          <w:b/>
        </w:rPr>
        <w:t xml:space="preserve"> d’évaluation </w:t>
      </w:r>
      <w:r w:rsidRPr="00B8785C">
        <w:rPr>
          <w:b/>
        </w:rPr>
        <w:t>des élèves</w:t>
      </w:r>
      <w:r w:rsidR="00F427A0">
        <w:t xml:space="preserve"> </w:t>
      </w:r>
    </w:p>
    <w:p w:rsidR="006D3FD0" w:rsidRDefault="00B8785C" w:rsidP="00B8785C">
      <w:pPr>
        <w:spacing w:line="300" w:lineRule="exact"/>
        <w:jc w:val="both"/>
      </w:pPr>
      <w:r>
        <w:t>L’évaluation ne porte en aucun cas sur les performances des élèves au sens classique.</w:t>
      </w:r>
    </w:p>
    <w:p w:rsidR="00B8785C" w:rsidRDefault="00B8785C" w:rsidP="00B8785C">
      <w:pPr>
        <w:spacing w:line="300" w:lineRule="exact"/>
        <w:jc w:val="both"/>
      </w:pPr>
      <w:r>
        <w:t>Grâce aux traces écrites que sont le</w:t>
      </w:r>
      <w:r w:rsidR="00813FE8">
        <w:t>s</w:t>
      </w:r>
      <w:r>
        <w:t xml:space="preserve"> cahier</w:t>
      </w:r>
      <w:r w:rsidR="00813FE8">
        <w:t>s</w:t>
      </w:r>
      <w:r>
        <w:t xml:space="preserve"> de manip et les </w:t>
      </w:r>
      <w:r w:rsidR="00813FE8">
        <w:t>compte-rendu</w:t>
      </w:r>
      <w:r>
        <w:t xml:space="preserve"> de TP, nous sommes à même de juger objectivement des progrès réalisés par chacun.</w:t>
      </w:r>
    </w:p>
    <w:p w:rsidR="00B8785C" w:rsidRDefault="00B8785C" w:rsidP="00B8785C">
      <w:pPr>
        <w:spacing w:line="300" w:lineRule="exact"/>
        <w:jc w:val="both"/>
      </w:pPr>
      <w:r>
        <w:t>La constitution du groupe d’élèves est hétérogène, il faut essayer d’apporter à chacun ce qu’il attend de l’activité proposée. Pour les uns, c’est l’information scientifique qui est recherchée, la curiosité sur certains phénomènes qui est à satisfaire, pour d’autres, ce peut être d’essayer de se réconcilier avec la physique et de retrouver une certaine confiance en soi par rapport à cette matière dans laquelle les résultats obtenus sont loin des bonnes notes du lycée.</w:t>
      </w:r>
    </w:p>
    <w:p w:rsidR="00B8785C" w:rsidRDefault="00B8785C" w:rsidP="00B8785C">
      <w:pPr>
        <w:spacing w:line="300" w:lineRule="exact"/>
        <w:jc w:val="both"/>
      </w:pPr>
    </w:p>
    <w:p w:rsidR="00B8785C" w:rsidRDefault="00B8785C" w:rsidP="00B8785C">
      <w:pPr>
        <w:spacing w:line="300" w:lineRule="exact"/>
        <w:jc w:val="both"/>
      </w:pPr>
      <w:r>
        <w:t xml:space="preserve">On prend donc en compte l’investissement, la </w:t>
      </w:r>
      <w:r w:rsidR="0034558D">
        <w:t>volonté de bien faire, les progrès dans la présentation d’une manip, la pertinence des réflexions et des remarques sur une expérience…</w:t>
      </w:r>
    </w:p>
    <w:p w:rsidR="0034558D" w:rsidRDefault="0034558D" w:rsidP="00B8785C">
      <w:pPr>
        <w:spacing w:line="300" w:lineRule="exact"/>
        <w:jc w:val="both"/>
      </w:pPr>
    </w:p>
    <w:p w:rsidR="008D0D65" w:rsidRDefault="0034558D" w:rsidP="0034558D">
      <w:pPr>
        <w:spacing w:line="300" w:lineRule="exact"/>
        <w:jc w:val="both"/>
      </w:pPr>
      <w:r>
        <w:t>Pour la présentation orale (5 minutes d’exposé par élève et 10 minutes de questions pour un groupe de 4), l’évaluation est classique.</w:t>
      </w:r>
      <w:r w:rsidR="008D0D65">
        <w:t xml:space="preserve"> Cependant, pour la prochaine édition de l’atelier, nous envisageons de faire </w:t>
      </w:r>
      <w:r w:rsidR="008964F2">
        <w:t xml:space="preserve">participer </w:t>
      </w:r>
      <w:r w:rsidR="008D0D65">
        <w:t>les étudiants à l’évaluation, ainsi les étudiants de l’atelier assistant à l’exposé de leurs camarades pourront leur poser des questions et donner leurs impressions.</w:t>
      </w:r>
    </w:p>
    <w:p w:rsidR="000C2993" w:rsidRPr="009D1A47" w:rsidRDefault="000C2993" w:rsidP="009D1A47">
      <w:pPr>
        <w:spacing w:line="240" w:lineRule="auto"/>
        <w:jc w:val="both"/>
      </w:pPr>
    </w:p>
    <w:p w:rsidR="006D3FD0" w:rsidRPr="009D1A47" w:rsidRDefault="00E77B2E" w:rsidP="00D47A00">
      <w:pPr>
        <w:pStyle w:val="Paragraphedeliste"/>
        <w:numPr>
          <w:ilvl w:val="0"/>
          <w:numId w:val="19"/>
        </w:numPr>
        <w:spacing w:line="300" w:lineRule="exact"/>
        <w:ind w:left="426" w:hanging="357"/>
        <w:jc w:val="both"/>
      </w:pPr>
      <w:r w:rsidRPr="00E77B2E">
        <w:rPr>
          <w:b/>
        </w:rPr>
        <w:t>C</w:t>
      </w:r>
      <w:r w:rsidR="006D3FD0" w:rsidRPr="00E77B2E">
        <w:rPr>
          <w:b/>
        </w:rPr>
        <w:t>aractère innovant du projet et son originalité</w:t>
      </w:r>
      <w:r w:rsidR="006D3FD0" w:rsidRPr="009D1A47">
        <w:rPr>
          <w:b/>
        </w:rPr>
        <w:t xml:space="preserve"> pédagogique</w:t>
      </w:r>
      <w:r w:rsidR="006D3FD0" w:rsidRPr="009D1A47">
        <w:t xml:space="preserve"> </w:t>
      </w:r>
    </w:p>
    <w:p w:rsidR="008D1DED" w:rsidRDefault="008D1DED" w:rsidP="00E77B2E">
      <w:pPr>
        <w:jc w:val="both"/>
      </w:pPr>
      <w:r>
        <w:t>L’activité atelier n’est pas nouvelle à l’Ecole car utilisée déjà en cycle ingénieur.</w:t>
      </w:r>
      <w:r w:rsidR="00EA3F60">
        <w:t xml:space="preserve"> </w:t>
      </w:r>
      <w:r>
        <w:t xml:space="preserve">L’innovation de l’atelier de physique est </w:t>
      </w:r>
    </w:p>
    <w:p w:rsidR="008D1DED" w:rsidRDefault="008D1DED" w:rsidP="008D1DED">
      <w:pPr>
        <w:pStyle w:val="Paragraphedeliste"/>
        <w:numPr>
          <w:ilvl w:val="0"/>
          <w:numId w:val="36"/>
        </w:numPr>
        <w:jc w:val="both"/>
      </w:pPr>
      <w:r>
        <w:t>Par rapport aux enseignements classiques de physique en premier cycle (à l’ESIEE) qui se font exclusivement selon un séquencement classique : cours en amphi</w:t>
      </w:r>
      <w:r w:rsidR="00CC2826">
        <w:t>théâtre</w:t>
      </w:r>
      <w:r>
        <w:t xml:space="preserve">, TD et TP.  </w:t>
      </w:r>
    </w:p>
    <w:p w:rsidR="008D1DED" w:rsidRDefault="008D1DED" w:rsidP="008D1DED">
      <w:pPr>
        <w:pStyle w:val="Paragraphedeliste"/>
        <w:numPr>
          <w:ilvl w:val="0"/>
          <w:numId w:val="36"/>
        </w:numPr>
        <w:jc w:val="both"/>
      </w:pPr>
      <w:r>
        <w:t xml:space="preserve">Par rapport au thème de l’atelier retenu : l’atelier ne vient </w:t>
      </w:r>
      <w:r w:rsidR="00EA3F60">
        <w:t>p</w:t>
      </w:r>
      <w:r>
        <w:t>as en soutien à un cours développé de façon classique (il ne s’agit pas d’un gros TP), mais sur des aspects physiques complètement inconnus. C’est par le biais d’observations et de mesures que l’on doit avancer des explications, pas en utilisant un modèle expliqué par ailleurs.</w:t>
      </w:r>
    </w:p>
    <w:p w:rsidR="008D1DED" w:rsidRDefault="008D1DED" w:rsidP="008D1DED">
      <w:pPr>
        <w:pStyle w:val="Paragraphedeliste"/>
        <w:numPr>
          <w:ilvl w:val="0"/>
          <w:numId w:val="36"/>
        </w:numPr>
        <w:jc w:val="both"/>
      </w:pPr>
      <w:r>
        <w:t>Par rapport au suivi : plus étroit donc plus individualisé</w:t>
      </w:r>
    </w:p>
    <w:p w:rsidR="008D1DED" w:rsidRDefault="008D1DED" w:rsidP="008D1DED">
      <w:pPr>
        <w:pStyle w:val="Paragraphedeliste"/>
        <w:numPr>
          <w:ilvl w:val="0"/>
          <w:numId w:val="36"/>
        </w:numPr>
        <w:jc w:val="both"/>
      </w:pPr>
      <w:r>
        <w:t>Par rapport à l’évaluation qui porte surtout sur l’évolution de chacun plutôt que sur les résultats scientifiques.</w:t>
      </w:r>
    </w:p>
    <w:p w:rsidR="0043054B" w:rsidRDefault="0043054B" w:rsidP="0043054B">
      <w:pPr>
        <w:pStyle w:val="Paragraphedeliste"/>
        <w:numPr>
          <w:ilvl w:val="0"/>
          <w:numId w:val="36"/>
        </w:numPr>
        <w:jc w:val="both"/>
      </w:pPr>
      <w:r>
        <w:t>Le</w:t>
      </w:r>
      <w:r w:rsidR="00813FE8">
        <w:t>s</w:t>
      </w:r>
      <w:r>
        <w:t xml:space="preserve"> cahier</w:t>
      </w:r>
      <w:r w:rsidR="00813FE8">
        <w:t>s</w:t>
      </w:r>
      <w:r>
        <w:t xml:space="preserve"> de manip tenu</w:t>
      </w:r>
      <w:r w:rsidR="00813FE8">
        <w:t>s</w:t>
      </w:r>
      <w:r>
        <w:t xml:space="preserve"> par les étudiants </w:t>
      </w:r>
      <w:r w:rsidR="00813FE8">
        <w:t>sont</w:t>
      </w:r>
      <w:r>
        <w:t xml:space="preserve"> un </w:t>
      </w:r>
      <w:r w:rsidR="00813FE8">
        <w:t>outil précieux</w:t>
      </w:r>
      <w:r>
        <w:t xml:space="preserve"> pour ceux-ci où ils peuvent inscrire toutes les informations nécessaires et leurs observations</w:t>
      </w:r>
      <w:r w:rsidR="00813FE8">
        <w:t> ;</w:t>
      </w:r>
      <w:r>
        <w:t xml:space="preserve"> c’est aussi un moyen pour les enseignants d’évaluer la progression de leur travail.</w:t>
      </w:r>
    </w:p>
    <w:p w:rsidR="0043054B" w:rsidRDefault="0043054B" w:rsidP="008D1DED">
      <w:pPr>
        <w:pStyle w:val="Paragraphedeliste"/>
        <w:numPr>
          <w:ilvl w:val="0"/>
          <w:numId w:val="36"/>
        </w:numPr>
        <w:jc w:val="both"/>
      </w:pPr>
      <w:r>
        <w:t>Le travail en équipe incite les étudiants à organiser leur temps et leurs t</w:t>
      </w:r>
      <w:r w:rsidR="00813FE8">
        <w:t>â</w:t>
      </w:r>
      <w:r>
        <w:t>ches. Le cadre de l’atelier leur permet d’acquérir de l’autonomie tout en étant guidés</w:t>
      </w:r>
    </w:p>
    <w:p w:rsidR="00F427A0" w:rsidRDefault="00F427A0" w:rsidP="006D3FD0"/>
    <w:p w:rsidR="00F427A0" w:rsidRPr="00EA3F60" w:rsidRDefault="00EA3F60" w:rsidP="00D74BB0">
      <w:pPr>
        <w:pStyle w:val="Paragraphedeliste"/>
        <w:numPr>
          <w:ilvl w:val="0"/>
          <w:numId w:val="19"/>
        </w:numPr>
        <w:spacing w:line="240" w:lineRule="auto"/>
        <w:ind w:left="426"/>
        <w:jc w:val="both"/>
        <w:rPr>
          <w:b/>
        </w:rPr>
      </w:pPr>
      <w:r w:rsidRPr="00EA3F60">
        <w:rPr>
          <w:b/>
        </w:rPr>
        <w:t>Dispositif de suivi</w:t>
      </w:r>
    </w:p>
    <w:p w:rsidR="009D1A47" w:rsidRDefault="00EA3F60" w:rsidP="00EA3F60">
      <w:pPr>
        <w:jc w:val="both"/>
      </w:pPr>
      <w:r>
        <w:t>Les participants ont été invités dès le début de l’activité à critiquer les sujets soumis en perspective de leur amélioration. Il leur a aussi été remis une fiche sur l’évaluation de l’atelier.</w:t>
      </w:r>
    </w:p>
    <w:p w:rsidR="00EA3F60" w:rsidRPr="00D47A00" w:rsidRDefault="00EA3F60" w:rsidP="00EA3F60">
      <w:pPr>
        <w:jc w:val="both"/>
      </w:pPr>
      <w:r w:rsidRPr="006C029F">
        <w:rPr>
          <w:b/>
        </w:rPr>
        <w:t>Mais ces deux poin</w:t>
      </w:r>
      <w:r w:rsidR="00D47A00">
        <w:rPr>
          <w:b/>
        </w:rPr>
        <w:t xml:space="preserve">ts sont à repenser complètement </w:t>
      </w:r>
      <w:r w:rsidR="00D47A00" w:rsidRPr="00D47A00">
        <w:t>car les élèves n’osent pas ouvertement critiquer l’activité proposée. Il y a une confusion avec la critique des enseignants et ainsi crainte de retombées</w:t>
      </w:r>
      <w:r w:rsidR="00D47A00">
        <w:rPr>
          <w:b/>
        </w:rPr>
        <w:t xml:space="preserve"> </w:t>
      </w:r>
      <w:r w:rsidR="00D47A00" w:rsidRPr="00D47A00">
        <w:t>sur l’évaluation de leur travail.</w:t>
      </w:r>
    </w:p>
    <w:p w:rsidR="009D1A47" w:rsidRPr="009D1A47" w:rsidRDefault="009D1A47" w:rsidP="000C2993">
      <w:pPr>
        <w:spacing w:line="240" w:lineRule="auto"/>
        <w:jc w:val="both"/>
      </w:pPr>
    </w:p>
    <w:p w:rsidR="009D1A47" w:rsidRDefault="009D1A47" w:rsidP="00D47A00">
      <w:pPr>
        <w:pStyle w:val="Paragraphedeliste"/>
        <w:numPr>
          <w:ilvl w:val="0"/>
          <w:numId w:val="19"/>
        </w:numPr>
        <w:spacing w:line="240" w:lineRule="auto"/>
        <w:ind w:left="284"/>
        <w:jc w:val="both"/>
      </w:pPr>
      <w:r w:rsidRPr="00EA3F60">
        <w:rPr>
          <w:b/>
        </w:rPr>
        <w:t>Présenter la mise en œuvre concrète du projet</w:t>
      </w:r>
      <w:r w:rsidRPr="009D1A47">
        <w:t xml:space="preserve"> </w:t>
      </w:r>
    </w:p>
    <w:p w:rsidR="00CC2826" w:rsidRDefault="00CC2826" w:rsidP="00EA3F60">
      <w:pPr>
        <w:spacing w:line="300" w:lineRule="exact"/>
        <w:jc w:val="both"/>
      </w:pPr>
      <w:r>
        <w:t>Au vu d’une première expérimentation et évaluation de cet enseignement nouveau, nous souhaitons le développer et en modifier certains aspects.</w:t>
      </w:r>
    </w:p>
    <w:p w:rsidR="00EA3F60" w:rsidRDefault="00EA3F60" w:rsidP="00EA3F60">
      <w:pPr>
        <w:spacing w:line="300" w:lineRule="exact"/>
        <w:jc w:val="both"/>
      </w:pPr>
      <w:r>
        <w:t xml:space="preserve">Pour fin décembre 2016, il nous faut : </w:t>
      </w:r>
    </w:p>
    <w:p w:rsidR="00EA3F60" w:rsidRDefault="00EA3F60" w:rsidP="006C029F">
      <w:pPr>
        <w:pStyle w:val="Paragraphedeliste"/>
        <w:numPr>
          <w:ilvl w:val="0"/>
          <w:numId w:val="38"/>
        </w:numPr>
        <w:spacing w:line="300" w:lineRule="exact"/>
        <w:jc w:val="both"/>
      </w:pPr>
      <w:r>
        <w:t>Reprendre la présentation de</w:t>
      </w:r>
      <w:r w:rsidR="00645415">
        <w:t>s</w:t>
      </w:r>
      <w:r>
        <w:t xml:space="preserve"> 6 sujets de manip</w:t>
      </w:r>
    </w:p>
    <w:p w:rsidR="00EA3F60" w:rsidRDefault="00EA3F60" w:rsidP="006C029F">
      <w:pPr>
        <w:pStyle w:val="Paragraphedeliste"/>
        <w:numPr>
          <w:ilvl w:val="0"/>
          <w:numId w:val="38"/>
        </w:numPr>
        <w:spacing w:line="300" w:lineRule="exact"/>
        <w:jc w:val="both"/>
      </w:pPr>
      <w:r>
        <w:t>Monter un</w:t>
      </w:r>
      <w:r w:rsidR="00645415">
        <w:t xml:space="preserve"> ou deux</w:t>
      </w:r>
      <w:r>
        <w:t xml:space="preserve"> autre</w:t>
      </w:r>
      <w:r w:rsidR="00645415">
        <w:t>s</w:t>
      </w:r>
      <w:r>
        <w:t xml:space="preserve"> sujet</w:t>
      </w:r>
      <w:r w:rsidR="00645415">
        <w:t xml:space="preserve">s pour élargir le champ des possibilités de </w:t>
      </w:r>
      <w:r w:rsidR="009A3629">
        <w:t>développement</w:t>
      </w:r>
      <w:r w:rsidR="00645415">
        <w:t xml:space="preserve"> en projet.</w:t>
      </w:r>
    </w:p>
    <w:p w:rsidR="00EA3F60" w:rsidRDefault="00EA3F60" w:rsidP="006C029F">
      <w:pPr>
        <w:pStyle w:val="Paragraphedeliste"/>
        <w:numPr>
          <w:ilvl w:val="0"/>
          <w:numId w:val="38"/>
        </w:numPr>
        <w:spacing w:line="300" w:lineRule="exact"/>
        <w:jc w:val="both"/>
      </w:pPr>
      <w:r>
        <w:t>Reprendre les fiches questionnaires</w:t>
      </w:r>
      <w:r w:rsidR="00CC2826">
        <w:t xml:space="preserve"> de la phase « exploitation »</w:t>
      </w:r>
      <w:r w:rsidR="00645415">
        <w:t xml:space="preserve"> en précisant beaucoup mieux les attentes qu</w:t>
      </w:r>
      <w:r w:rsidR="00CC2826">
        <w:t>e l’</w:t>
      </w:r>
      <w:r w:rsidR="00645415">
        <w:t>on en a</w:t>
      </w:r>
    </w:p>
    <w:p w:rsidR="00B71318" w:rsidRDefault="00B71318" w:rsidP="006C029F">
      <w:pPr>
        <w:pStyle w:val="Paragraphedeliste"/>
        <w:numPr>
          <w:ilvl w:val="0"/>
          <w:numId w:val="38"/>
        </w:numPr>
        <w:spacing w:line="300" w:lineRule="exact"/>
        <w:jc w:val="both"/>
      </w:pPr>
      <w:r>
        <w:t>Repenser l’évaluation de l’activité par les participants et rédiger un questionnaire exploitable de façon constructive</w:t>
      </w:r>
    </w:p>
    <w:p w:rsidR="006C029F" w:rsidRDefault="006C029F" w:rsidP="003A57B4">
      <w:pPr>
        <w:spacing w:line="300" w:lineRule="exact"/>
        <w:ind w:left="720"/>
        <w:jc w:val="both"/>
      </w:pPr>
    </w:p>
    <w:p w:rsidR="006C029F" w:rsidRDefault="006C029F" w:rsidP="003A57B4">
      <w:pPr>
        <w:spacing w:line="300" w:lineRule="exact"/>
        <w:jc w:val="both"/>
      </w:pPr>
      <w:r>
        <w:t>Le planning proposé ci-dessous est à reproduire la seconde année, à l’identique (de septembre 2017 à juillet 2018).</w:t>
      </w:r>
    </w:p>
    <w:p w:rsidR="00645415" w:rsidRDefault="00645415" w:rsidP="00EA3F60">
      <w:pPr>
        <w:spacing w:line="300" w:lineRule="exact"/>
        <w:jc w:val="both"/>
      </w:pPr>
    </w:p>
    <w:tbl>
      <w:tblPr>
        <w:tblStyle w:val="Grilledutableau"/>
        <w:tblW w:w="9564" w:type="dxa"/>
        <w:tblInd w:w="-5" w:type="dxa"/>
        <w:tblLayout w:type="fixed"/>
        <w:tblLook w:val="04A0" w:firstRow="1" w:lastRow="0" w:firstColumn="1" w:lastColumn="0" w:noHBand="0" w:noVBand="1"/>
      </w:tblPr>
      <w:tblGrid>
        <w:gridCol w:w="993"/>
        <w:gridCol w:w="601"/>
        <w:gridCol w:w="797"/>
        <w:gridCol w:w="797"/>
        <w:gridCol w:w="797"/>
        <w:gridCol w:w="977"/>
        <w:gridCol w:w="617"/>
        <w:gridCol w:w="797"/>
        <w:gridCol w:w="797"/>
        <w:gridCol w:w="797"/>
        <w:gridCol w:w="797"/>
        <w:gridCol w:w="797"/>
      </w:tblGrid>
      <w:tr w:rsidR="00E37CF6" w:rsidTr="00E37CF6">
        <w:trPr>
          <w:trHeight w:val="342"/>
        </w:trPr>
        <w:tc>
          <w:tcPr>
            <w:tcW w:w="993" w:type="dxa"/>
          </w:tcPr>
          <w:p w:rsidR="00E37CF6" w:rsidRDefault="00E37CF6" w:rsidP="00621ACB">
            <w:pPr>
              <w:jc w:val="both"/>
            </w:pPr>
          </w:p>
        </w:tc>
        <w:tc>
          <w:tcPr>
            <w:tcW w:w="601" w:type="dxa"/>
            <w:vAlign w:val="center"/>
          </w:tcPr>
          <w:p w:rsidR="00E37CF6" w:rsidRPr="00E37CF6" w:rsidRDefault="00E37CF6" w:rsidP="00E37CF6">
            <w:pPr>
              <w:jc w:val="center"/>
              <w:rPr>
                <w:sz w:val="12"/>
                <w:szCs w:val="12"/>
              </w:rPr>
            </w:pPr>
            <w:r w:rsidRPr="00E37CF6">
              <w:rPr>
                <w:sz w:val="12"/>
                <w:szCs w:val="12"/>
              </w:rPr>
              <w:t>Sept-16</w:t>
            </w:r>
          </w:p>
        </w:tc>
        <w:tc>
          <w:tcPr>
            <w:tcW w:w="797" w:type="dxa"/>
            <w:vAlign w:val="center"/>
          </w:tcPr>
          <w:p w:rsidR="00E37CF6" w:rsidRPr="00E37CF6" w:rsidRDefault="00E37CF6" w:rsidP="00E37CF6">
            <w:pPr>
              <w:jc w:val="center"/>
              <w:rPr>
                <w:sz w:val="12"/>
                <w:szCs w:val="12"/>
              </w:rPr>
            </w:pPr>
            <w:r w:rsidRPr="00E37CF6">
              <w:rPr>
                <w:sz w:val="12"/>
                <w:szCs w:val="12"/>
              </w:rPr>
              <w:t>Oct-16</w:t>
            </w:r>
          </w:p>
        </w:tc>
        <w:tc>
          <w:tcPr>
            <w:tcW w:w="797" w:type="dxa"/>
            <w:vAlign w:val="center"/>
          </w:tcPr>
          <w:p w:rsidR="00E37CF6" w:rsidRPr="00E37CF6" w:rsidRDefault="00E37CF6" w:rsidP="00E37CF6">
            <w:pPr>
              <w:jc w:val="center"/>
              <w:rPr>
                <w:sz w:val="12"/>
                <w:szCs w:val="12"/>
              </w:rPr>
            </w:pPr>
            <w:r w:rsidRPr="00E37CF6">
              <w:rPr>
                <w:sz w:val="12"/>
                <w:szCs w:val="12"/>
              </w:rPr>
              <w:t>Nov-16</w:t>
            </w:r>
          </w:p>
        </w:tc>
        <w:tc>
          <w:tcPr>
            <w:tcW w:w="797" w:type="dxa"/>
            <w:vAlign w:val="center"/>
          </w:tcPr>
          <w:p w:rsidR="00E37CF6" w:rsidRPr="00E37CF6" w:rsidRDefault="00E37CF6" w:rsidP="00E37CF6">
            <w:pPr>
              <w:jc w:val="center"/>
              <w:rPr>
                <w:sz w:val="12"/>
                <w:szCs w:val="12"/>
              </w:rPr>
            </w:pPr>
            <w:r w:rsidRPr="00E37CF6">
              <w:rPr>
                <w:sz w:val="12"/>
                <w:szCs w:val="12"/>
              </w:rPr>
              <w:t>Dec-16</w:t>
            </w:r>
          </w:p>
        </w:tc>
        <w:tc>
          <w:tcPr>
            <w:tcW w:w="977" w:type="dxa"/>
            <w:vAlign w:val="center"/>
          </w:tcPr>
          <w:p w:rsidR="00E37CF6" w:rsidRPr="00E37CF6" w:rsidRDefault="00E37CF6" w:rsidP="00E37CF6">
            <w:pPr>
              <w:jc w:val="center"/>
              <w:rPr>
                <w:sz w:val="12"/>
                <w:szCs w:val="12"/>
              </w:rPr>
            </w:pPr>
            <w:r w:rsidRPr="00E37CF6">
              <w:rPr>
                <w:sz w:val="12"/>
                <w:szCs w:val="12"/>
              </w:rPr>
              <w:t>Janv-17</w:t>
            </w:r>
          </w:p>
        </w:tc>
        <w:tc>
          <w:tcPr>
            <w:tcW w:w="617" w:type="dxa"/>
            <w:vAlign w:val="center"/>
          </w:tcPr>
          <w:p w:rsidR="00E37CF6" w:rsidRPr="00E37CF6" w:rsidRDefault="00E37CF6" w:rsidP="00E37CF6">
            <w:pPr>
              <w:jc w:val="center"/>
              <w:rPr>
                <w:sz w:val="12"/>
                <w:szCs w:val="12"/>
              </w:rPr>
            </w:pPr>
            <w:r w:rsidRPr="00E37CF6">
              <w:rPr>
                <w:sz w:val="12"/>
                <w:szCs w:val="12"/>
              </w:rPr>
              <w:t>Fev-17</w:t>
            </w:r>
          </w:p>
        </w:tc>
        <w:tc>
          <w:tcPr>
            <w:tcW w:w="797" w:type="dxa"/>
            <w:vAlign w:val="center"/>
          </w:tcPr>
          <w:p w:rsidR="00E37CF6" w:rsidRPr="00E37CF6" w:rsidRDefault="00E37CF6" w:rsidP="00E37CF6">
            <w:pPr>
              <w:jc w:val="center"/>
              <w:rPr>
                <w:sz w:val="12"/>
                <w:szCs w:val="12"/>
              </w:rPr>
            </w:pPr>
            <w:r w:rsidRPr="00E37CF6">
              <w:rPr>
                <w:sz w:val="12"/>
                <w:szCs w:val="12"/>
              </w:rPr>
              <w:t>Mars-17</w:t>
            </w:r>
          </w:p>
        </w:tc>
        <w:tc>
          <w:tcPr>
            <w:tcW w:w="797" w:type="dxa"/>
            <w:vAlign w:val="center"/>
          </w:tcPr>
          <w:p w:rsidR="00E37CF6" w:rsidRPr="00E37CF6" w:rsidRDefault="00E37CF6" w:rsidP="00E37CF6">
            <w:pPr>
              <w:jc w:val="center"/>
              <w:rPr>
                <w:sz w:val="12"/>
                <w:szCs w:val="12"/>
              </w:rPr>
            </w:pPr>
            <w:r w:rsidRPr="00E37CF6">
              <w:rPr>
                <w:sz w:val="12"/>
                <w:szCs w:val="12"/>
              </w:rPr>
              <w:t>Avr-17</w:t>
            </w:r>
          </w:p>
        </w:tc>
        <w:tc>
          <w:tcPr>
            <w:tcW w:w="797" w:type="dxa"/>
            <w:vAlign w:val="center"/>
          </w:tcPr>
          <w:p w:rsidR="00E37CF6" w:rsidRPr="00E37CF6" w:rsidRDefault="00E37CF6" w:rsidP="00E37CF6">
            <w:pPr>
              <w:jc w:val="center"/>
              <w:rPr>
                <w:sz w:val="12"/>
                <w:szCs w:val="12"/>
              </w:rPr>
            </w:pPr>
            <w:r w:rsidRPr="00E37CF6">
              <w:rPr>
                <w:sz w:val="12"/>
                <w:szCs w:val="12"/>
              </w:rPr>
              <w:t>Mai-17</w:t>
            </w:r>
          </w:p>
        </w:tc>
        <w:tc>
          <w:tcPr>
            <w:tcW w:w="797" w:type="dxa"/>
            <w:vAlign w:val="center"/>
          </w:tcPr>
          <w:p w:rsidR="00E37CF6" w:rsidRPr="00E37CF6" w:rsidRDefault="00E37CF6" w:rsidP="00E37CF6">
            <w:pPr>
              <w:jc w:val="center"/>
              <w:rPr>
                <w:sz w:val="12"/>
                <w:szCs w:val="12"/>
              </w:rPr>
            </w:pPr>
            <w:r w:rsidRPr="00E37CF6">
              <w:rPr>
                <w:sz w:val="12"/>
                <w:szCs w:val="12"/>
              </w:rPr>
              <w:t>Juin-17</w:t>
            </w:r>
          </w:p>
        </w:tc>
        <w:tc>
          <w:tcPr>
            <w:tcW w:w="797" w:type="dxa"/>
            <w:vAlign w:val="center"/>
          </w:tcPr>
          <w:p w:rsidR="00E37CF6" w:rsidRPr="00E37CF6" w:rsidRDefault="00E37CF6" w:rsidP="00E37CF6">
            <w:pPr>
              <w:jc w:val="center"/>
              <w:rPr>
                <w:sz w:val="12"/>
                <w:szCs w:val="12"/>
              </w:rPr>
            </w:pPr>
            <w:r w:rsidRPr="00E37CF6">
              <w:rPr>
                <w:sz w:val="12"/>
                <w:szCs w:val="12"/>
              </w:rPr>
              <w:t>Juill-17</w:t>
            </w:r>
          </w:p>
        </w:tc>
      </w:tr>
      <w:tr w:rsidR="00E37CF6" w:rsidTr="00E37CF6">
        <w:trPr>
          <w:trHeight w:val="342"/>
        </w:trPr>
        <w:tc>
          <w:tcPr>
            <w:tcW w:w="993" w:type="dxa"/>
          </w:tcPr>
          <w:p w:rsidR="00E37CF6" w:rsidRDefault="00E37CF6" w:rsidP="00621ACB">
            <w:pPr>
              <w:jc w:val="both"/>
            </w:pPr>
          </w:p>
        </w:tc>
        <w:tc>
          <w:tcPr>
            <w:tcW w:w="2992" w:type="dxa"/>
            <w:gridSpan w:val="4"/>
            <w:shd w:val="clear" w:color="auto" w:fill="B6DDE8" w:themeFill="accent5" w:themeFillTint="66"/>
            <w:vAlign w:val="center"/>
          </w:tcPr>
          <w:p w:rsidR="00E37CF6" w:rsidRPr="00E37CF6" w:rsidRDefault="00E37CF6" w:rsidP="00E37CF6">
            <w:pPr>
              <w:jc w:val="center"/>
              <w:rPr>
                <w:sz w:val="14"/>
                <w:szCs w:val="14"/>
              </w:rPr>
            </w:pPr>
            <w:r w:rsidRPr="00E37CF6">
              <w:rPr>
                <w:sz w:val="14"/>
                <w:szCs w:val="14"/>
              </w:rPr>
              <w:t>Conception</w:t>
            </w:r>
          </w:p>
        </w:tc>
        <w:tc>
          <w:tcPr>
            <w:tcW w:w="977" w:type="dxa"/>
            <w:shd w:val="clear" w:color="auto" w:fill="B2A1C7" w:themeFill="accent4" w:themeFillTint="99"/>
            <w:vAlign w:val="center"/>
          </w:tcPr>
          <w:p w:rsidR="00E37CF6" w:rsidRPr="00E37CF6" w:rsidRDefault="00E37CF6" w:rsidP="00E37CF6">
            <w:pPr>
              <w:jc w:val="center"/>
              <w:rPr>
                <w:sz w:val="14"/>
                <w:szCs w:val="14"/>
              </w:rPr>
            </w:pPr>
            <w:r w:rsidRPr="00E37CF6">
              <w:rPr>
                <w:sz w:val="14"/>
                <w:szCs w:val="14"/>
              </w:rPr>
              <w:t>Réalisation</w:t>
            </w:r>
          </w:p>
        </w:tc>
        <w:tc>
          <w:tcPr>
            <w:tcW w:w="2211" w:type="dxa"/>
            <w:gridSpan w:val="3"/>
            <w:shd w:val="clear" w:color="auto" w:fill="FABF8F" w:themeFill="accent6" w:themeFillTint="99"/>
            <w:vAlign w:val="center"/>
          </w:tcPr>
          <w:p w:rsidR="00E37CF6" w:rsidRPr="00E37CF6" w:rsidRDefault="00E37CF6" w:rsidP="00E37CF6">
            <w:pPr>
              <w:jc w:val="center"/>
              <w:rPr>
                <w:sz w:val="14"/>
                <w:szCs w:val="14"/>
              </w:rPr>
            </w:pPr>
            <w:r w:rsidRPr="00E37CF6">
              <w:rPr>
                <w:sz w:val="14"/>
                <w:szCs w:val="14"/>
              </w:rPr>
              <w:t>Evaluation du dispositif</w:t>
            </w:r>
          </w:p>
        </w:tc>
        <w:tc>
          <w:tcPr>
            <w:tcW w:w="2391" w:type="dxa"/>
            <w:gridSpan w:val="3"/>
            <w:shd w:val="clear" w:color="auto" w:fill="C2D69B" w:themeFill="accent3" w:themeFillTint="99"/>
            <w:vAlign w:val="center"/>
          </w:tcPr>
          <w:p w:rsidR="00E37CF6" w:rsidRPr="00E37CF6" w:rsidRDefault="00E37CF6" w:rsidP="00E37CF6">
            <w:pPr>
              <w:jc w:val="center"/>
              <w:rPr>
                <w:sz w:val="14"/>
                <w:szCs w:val="14"/>
              </w:rPr>
            </w:pPr>
            <w:r w:rsidRPr="00E37CF6">
              <w:rPr>
                <w:sz w:val="14"/>
                <w:szCs w:val="14"/>
              </w:rPr>
              <w:t>Exploitation et maintenance</w:t>
            </w:r>
          </w:p>
        </w:tc>
      </w:tr>
      <w:tr w:rsidR="00E37CF6" w:rsidTr="00E37CF6">
        <w:trPr>
          <w:trHeight w:val="342"/>
        </w:trPr>
        <w:tc>
          <w:tcPr>
            <w:tcW w:w="993" w:type="dxa"/>
          </w:tcPr>
          <w:p w:rsidR="00E37CF6" w:rsidRPr="00E37CF6" w:rsidRDefault="00E37CF6" w:rsidP="00621ACB">
            <w:pPr>
              <w:jc w:val="both"/>
              <w:rPr>
                <w:sz w:val="14"/>
                <w:szCs w:val="14"/>
              </w:rPr>
            </w:pPr>
            <w:r w:rsidRPr="00E37CF6">
              <w:rPr>
                <w:sz w:val="14"/>
                <w:szCs w:val="14"/>
              </w:rPr>
              <w:t>Enseignant 1</w:t>
            </w:r>
          </w:p>
        </w:tc>
        <w:tc>
          <w:tcPr>
            <w:tcW w:w="601"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977" w:type="dxa"/>
            <w:shd w:val="clear" w:color="auto" w:fill="D9D9D9" w:themeFill="background1" w:themeFillShade="D9"/>
          </w:tcPr>
          <w:p w:rsidR="00E37CF6" w:rsidRPr="00E37CF6" w:rsidRDefault="00E37CF6" w:rsidP="00621ACB">
            <w:pPr>
              <w:jc w:val="both"/>
              <w:rPr>
                <w:sz w:val="12"/>
                <w:szCs w:val="12"/>
              </w:rPr>
            </w:pPr>
          </w:p>
        </w:tc>
        <w:tc>
          <w:tcPr>
            <w:tcW w:w="61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B95131" w:rsidRDefault="00E37CF6" w:rsidP="00621ACB">
            <w:pPr>
              <w:jc w:val="both"/>
              <w:rPr>
                <w:sz w:val="12"/>
                <w:szCs w:val="12"/>
              </w:rPr>
            </w:pPr>
          </w:p>
        </w:tc>
        <w:tc>
          <w:tcPr>
            <w:tcW w:w="797" w:type="dxa"/>
            <w:shd w:val="clear" w:color="auto" w:fill="D9D9D9" w:themeFill="background1" w:themeFillShade="D9"/>
          </w:tcPr>
          <w:p w:rsidR="00E37CF6" w:rsidRPr="008B08DD" w:rsidRDefault="00E37CF6" w:rsidP="00621ACB">
            <w:pPr>
              <w:jc w:val="both"/>
              <w:rPr>
                <w:sz w:val="12"/>
                <w:szCs w:val="12"/>
              </w:rPr>
            </w:pPr>
          </w:p>
        </w:tc>
      </w:tr>
      <w:tr w:rsidR="00E37CF6" w:rsidTr="00E37CF6">
        <w:trPr>
          <w:trHeight w:val="342"/>
        </w:trPr>
        <w:tc>
          <w:tcPr>
            <w:tcW w:w="993" w:type="dxa"/>
          </w:tcPr>
          <w:p w:rsidR="00E37CF6" w:rsidRPr="00E37CF6" w:rsidRDefault="00E37CF6" w:rsidP="00621ACB">
            <w:pPr>
              <w:jc w:val="both"/>
              <w:rPr>
                <w:sz w:val="14"/>
                <w:szCs w:val="14"/>
              </w:rPr>
            </w:pPr>
            <w:r w:rsidRPr="00E37CF6">
              <w:rPr>
                <w:sz w:val="14"/>
                <w:szCs w:val="14"/>
              </w:rPr>
              <w:t>Enseignant 2</w:t>
            </w:r>
          </w:p>
        </w:tc>
        <w:tc>
          <w:tcPr>
            <w:tcW w:w="601"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977" w:type="dxa"/>
            <w:shd w:val="clear" w:color="auto" w:fill="D9D9D9" w:themeFill="background1" w:themeFillShade="D9"/>
          </w:tcPr>
          <w:p w:rsidR="00E37CF6" w:rsidRPr="00E37CF6" w:rsidRDefault="00E37CF6" w:rsidP="00621ACB">
            <w:pPr>
              <w:jc w:val="both"/>
              <w:rPr>
                <w:sz w:val="12"/>
                <w:szCs w:val="12"/>
              </w:rPr>
            </w:pPr>
          </w:p>
        </w:tc>
        <w:tc>
          <w:tcPr>
            <w:tcW w:w="61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B95131" w:rsidRDefault="00E37CF6" w:rsidP="00621ACB">
            <w:pPr>
              <w:jc w:val="both"/>
              <w:rPr>
                <w:sz w:val="12"/>
                <w:szCs w:val="12"/>
              </w:rPr>
            </w:pPr>
          </w:p>
        </w:tc>
      </w:tr>
      <w:tr w:rsidR="00E37CF6" w:rsidTr="00E37CF6">
        <w:trPr>
          <w:trHeight w:val="342"/>
        </w:trPr>
        <w:tc>
          <w:tcPr>
            <w:tcW w:w="993" w:type="dxa"/>
          </w:tcPr>
          <w:p w:rsidR="00E37CF6" w:rsidRPr="00E37CF6" w:rsidRDefault="00E37CF6" w:rsidP="00621ACB">
            <w:pPr>
              <w:jc w:val="both"/>
              <w:rPr>
                <w:sz w:val="14"/>
                <w:szCs w:val="14"/>
              </w:rPr>
            </w:pPr>
            <w:r w:rsidRPr="00E37CF6">
              <w:rPr>
                <w:sz w:val="14"/>
                <w:szCs w:val="14"/>
              </w:rPr>
              <w:t>Support Technique</w:t>
            </w:r>
          </w:p>
        </w:tc>
        <w:tc>
          <w:tcPr>
            <w:tcW w:w="601" w:type="dxa"/>
          </w:tcPr>
          <w:p w:rsidR="00E37CF6" w:rsidRPr="00E37CF6" w:rsidRDefault="00E37CF6" w:rsidP="00621ACB">
            <w:pPr>
              <w:jc w:val="both"/>
              <w:rPr>
                <w:sz w:val="12"/>
                <w:szCs w:val="12"/>
              </w:rPr>
            </w:pPr>
          </w:p>
        </w:tc>
        <w:tc>
          <w:tcPr>
            <w:tcW w:w="797" w:type="dxa"/>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977" w:type="dxa"/>
            <w:shd w:val="clear" w:color="auto" w:fill="D9D9D9" w:themeFill="background1" w:themeFillShade="D9"/>
          </w:tcPr>
          <w:p w:rsidR="00E37CF6" w:rsidRPr="00E37CF6" w:rsidRDefault="00E37CF6" w:rsidP="00621ACB">
            <w:pPr>
              <w:jc w:val="both"/>
              <w:rPr>
                <w:sz w:val="12"/>
                <w:szCs w:val="12"/>
              </w:rPr>
            </w:pPr>
          </w:p>
        </w:tc>
        <w:tc>
          <w:tcPr>
            <w:tcW w:w="617" w:type="dxa"/>
          </w:tcPr>
          <w:p w:rsidR="00E37CF6" w:rsidRPr="00E37CF6" w:rsidRDefault="00E37CF6" w:rsidP="00621ACB">
            <w:pPr>
              <w:jc w:val="both"/>
              <w:rPr>
                <w:sz w:val="12"/>
                <w:szCs w:val="12"/>
              </w:rPr>
            </w:pPr>
          </w:p>
        </w:tc>
        <w:tc>
          <w:tcPr>
            <w:tcW w:w="797" w:type="dxa"/>
          </w:tcPr>
          <w:p w:rsidR="00E37CF6" w:rsidRPr="00E37CF6" w:rsidRDefault="00E37CF6" w:rsidP="00621ACB">
            <w:pPr>
              <w:jc w:val="both"/>
              <w:rPr>
                <w:sz w:val="12"/>
                <w:szCs w:val="12"/>
              </w:rPr>
            </w:pPr>
          </w:p>
        </w:tc>
        <w:tc>
          <w:tcPr>
            <w:tcW w:w="797" w:type="dxa"/>
          </w:tcPr>
          <w:p w:rsidR="00E37CF6" w:rsidRPr="00E37CF6" w:rsidRDefault="00E37CF6" w:rsidP="00621ACB">
            <w:pPr>
              <w:jc w:val="both"/>
              <w:rPr>
                <w:sz w:val="12"/>
                <w:szCs w:val="12"/>
              </w:rPr>
            </w:pPr>
          </w:p>
        </w:tc>
        <w:tc>
          <w:tcPr>
            <w:tcW w:w="797" w:type="dxa"/>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c>
          <w:tcPr>
            <w:tcW w:w="797" w:type="dxa"/>
            <w:shd w:val="clear" w:color="auto" w:fill="D9D9D9" w:themeFill="background1" w:themeFillShade="D9"/>
          </w:tcPr>
          <w:p w:rsidR="00E37CF6" w:rsidRPr="00E37CF6" w:rsidRDefault="00E37CF6" w:rsidP="00621ACB">
            <w:pPr>
              <w:jc w:val="both"/>
              <w:rPr>
                <w:sz w:val="12"/>
                <w:szCs w:val="12"/>
              </w:rPr>
            </w:pPr>
          </w:p>
        </w:tc>
      </w:tr>
    </w:tbl>
    <w:p w:rsidR="006733F2" w:rsidRDefault="006733F2" w:rsidP="00621ACB">
      <w:pPr>
        <w:spacing w:line="240" w:lineRule="auto"/>
        <w:ind w:left="360"/>
        <w:jc w:val="both"/>
      </w:pPr>
    </w:p>
    <w:p w:rsidR="00D47CA9" w:rsidRDefault="00D47CA9" w:rsidP="00D47CA9">
      <w:pPr>
        <w:spacing w:line="300" w:lineRule="exact"/>
        <w:jc w:val="both"/>
      </w:pPr>
    </w:p>
    <w:tbl>
      <w:tblPr>
        <w:tblStyle w:val="Grilledutableau"/>
        <w:tblW w:w="9564" w:type="dxa"/>
        <w:tblInd w:w="-5" w:type="dxa"/>
        <w:tblLayout w:type="fixed"/>
        <w:tblLook w:val="04A0" w:firstRow="1" w:lastRow="0" w:firstColumn="1" w:lastColumn="0" w:noHBand="0" w:noVBand="1"/>
      </w:tblPr>
      <w:tblGrid>
        <w:gridCol w:w="993"/>
        <w:gridCol w:w="601"/>
        <w:gridCol w:w="797"/>
        <w:gridCol w:w="797"/>
        <w:gridCol w:w="797"/>
        <w:gridCol w:w="977"/>
        <w:gridCol w:w="617"/>
        <w:gridCol w:w="797"/>
        <w:gridCol w:w="797"/>
        <w:gridCol w:w="797"/>
        <w:gridCol w:w="797"/>
        <w:gridCol w:w="797"/>
      </w:tblGrid>
      <w:tr w:rsidR="00D47CA9" w:rsidTr="004F16AB">
        <w:trPr>
          <w:trHeight w:val="342"/>
        </w:trPr>
        <w:tc>
          <w:tcPr>
            <w:tcW w:w="993" w:type="dxa"/>
          </w:tcPr>
          <w:p w:rsidR="00D47CA9" w:rsidRDefault="00D47CA9" w:rsidP="004F16AB">
            <w:pPr>
              <w:jc w:val="both"/>
            </w:pPr>
          </w:p>
        </w:tc>
        <w:tc>
          <w:tcPr>
            <w:tcW w:w="601" w:type="dxa"/>
            <w:vAlign w:val="center"/>
          </w:tcPr>
          <w:p w:rsidR="00D47CA9" w:rsidRPr="00E37CF6" w:rsidRDefault="00D47CA9" w:rsidP="00D47CA9">
            <w:pPr>
              <w:jc w:val="center"/>
              <w:rPr>
                <w:sz w:val="12"/>
                <w:szCs w:val="12"/>
              </w:rPr>
            </w:pPr>
            <w:r w:rsidRPr="00E37CF6">
              <w:rPr>
                <w:sz w:val="12"/>
                <w:szCs w:val="12"/>
              </w:rPr>
              <w:t>Sept-1</w:t>
            </w:r>
            <w:r>
              <w:rPr>
                <w:sz w:val="12"/>
                <w:szCs w:val="12"/>
              </w:rPr>
              <w:t>7</w:t>
            </w:r>
          </w:p>
        </w:tc>
        <w:tc>
          <w:tcPr>
            <w:tcW w:w="797" w:type="dxa"/>
            <w:vAlign w:val="center"/>
          </w:tcPr>
          <w:p w:rsidR="00D47CA9" w:rsidRPr="00E37CF6" w:rsidRDefault="00D47CA9" w:rsidP="00D47CA9">
            <w:pPr>
              <w:jc w:val="center"/>
              <w:rPr>
                <w:sz w:val="12"/>
                <w:szCs w:val="12"/>
              </w:rPr>
            </w:pPr>
            <w:r w:rsidRPr="00E37CF6">
              <w:rPr>
                <w:sz w:val="12"/>
                <w:szCs w:val="12"/>
              </w:rPr>
              <w:t>Oct-1</w:t>
            </w:r>
            <w:r>
              <w:rPr>
                <w:sz w:val="12"/>
                <w:szCs w:val="12"/>
              </w:rPr>
              <w:t>7</w:t>
            </w:r>
          </w:p>
        </w:tc>
        <w:tc>
          <w:tcPr>
            <w:tcW w:w="797" w:type="dxa"/>
            <w:vAlign w:val="center"/>
          </w:tcPr>
          <w:p w:rsidR="00D47CA9" w:rsidRPr="00E37CF6" w:rsidRDefault="00D47CA9" w:rsidP="00D47CA9">
            <w:pPr>
              <w:jc w:val="center"/>
              <w:rPr>
                <w:sz w:val="12"/>
                <w:szCs w:val="12"/>
              </w:rPr>
            </w:pPr>
            <w:r w:rsidRPr="00E37CF6">
              <w:rPr>
                <w:sz w:val="12"/>
                <w:szCs w:val="12"/>
              </w:rPr>
              <w:t>Nov-1</w:t>
            </w:r>
            <w:r>
              <w:rPr>
                <w:sz w:val="12"/>
                <w:szCs w:val="12"/>
              </w:rPr>
              <w:t>7</w:t>
            </w:r>
          </w:p>
        </w:tc>
        <w:tc>
          <w:tcPr>
            <w:tcW w:w="797" w:type="dxa"/>
            <w:vAlign w:val="center"/>
          </w:tcPr>
          <w:p w:rsidR="00D47CA9" w:rsidRPr="00E37CF6" w:rsidRDefault="00D47CA9" w:rsidP="00D47CA9">
            <w:pPr>
              <w:jc w:val="center"/>
              <w:rPr>
                <w:sz w:val="12"/>
                <w:szCs w:val="12"/>
              </w:rPr>
            </w:pPr>
            <w:r w:rsidRPr="00E37CF6">
              <w:rPr>
                <w:sz w:val="12"/>
                <w:szCs w:val="12"/>
              </w:rPr>
              <w:t>Dec-1</w:t>
            </w:r>
            <w:r>
              <w:rPr>
                <w:sz w:val="12"/>
                <w:szCs w:val="12"/>
              </w:rPr>
              <w:t>7</w:t>
            </w:r>
          </w:p>
        </w:tc>
        <w:tc>
          <w:tcPr>
            <w:tcW w:w="977" w:type="dxa"/>
            <w:vAlign w:val="center"/>
          </w:tcPr>
          <w:p w:rsidR="00D47CA9" w:rsidRPr="00E37CF6" w:rsidRDefault="00D47CA9" w:rsidP="00D47CA9">
            <w:pPr>
              <w:jc w:val="center"/>
              <w:rPr>
                <w:sz w:val="12"/>
                <w:szCs w:val="12"/>
              </w:rPr>
            </w:pPr>
            <w:r w:rsidRPr="00E37CF6">
              <w:rPr>
                <w:sz w:val="12"/>
                <w:szCs w:val="12"/>
              </w:rPr>
              <w:t>Janv-1</w:t>
            </w:r>
            <w:r>
              <w:rPr>
                <w:sz w:val="12"/>
                <w:szCs w:val="12"/>
              </w:rPr>
              <w:t>8</w:t>
            </w:r>
          </w:p>
        </w:tc>
        <w:tc>
          <w:tcPr>
            <w:tcW w:w="617" w:type="dxa"/>
            <w:vAlign w:val="center"/>
          </w:tcPr>
          <w:p w:rsidR="00D47CA9" w:rsidRPr="00E37CF6" w:rsidRDefault="00D47CA9" w:rsidP="00D47CA9">
            <w:pPr>
              <w:jc w:val="center"/>
              <w:rPr>
                <w:sz w:val="12"/>
                <w:szCs w:val="12"/>
              </w:rPr>
            </w:pPr>
            <w:r w:rsidRPr="00E37CF6">
              <w:rPr>
                <w:sz w:val="12"/>
                <w:szCs w:val="12"/>
              </w:rPr>
              <w:t>Fev-1</w:t>
            </w:r>
            <w:r>
              <w:rPr>
                <w:sz w:val="12"/>
                <w:szCs w:val="12"/>
              </w:rPr>
              <w:t>8</w:t>
            </w:r>
          </w:p>
        </w:tc>
        <w:tc>
          <w:tcPr>
            <w:tcW w:w="797" w:type="dxa"/>
            <w:vAlign w:val="center"/>
          </w:tcPr>
          <w:p w:rsidR="00D47CA9" w:rsidRPr="00E37CF6" w:rsidRDefault="00D47CA9" w:rsidP="00D47CA9">
            <w:pPr>
              <w:jc w:val="center"/>
              <w:rPr>
                <w:sz w:val="12"/>
                <w:szCs w:val="12"/>
              </w:rPr>
            </w:pPr>
            <w:r w:rsidRPr="00E37CF6">
              <w:rPr>
                <w:sz w:val="12"/>
                <w:szCs w:val="12"/>
              </w:rPr>
              <w:t>Mars-1</w:t>
            </w:r>
            <w:r>
              <w:rPr>
                <w:sz w:val="12"/>
                <w:szCs w:val="12"/>
              </w:rPr>
              <w:t>8</w:t>
            </w:r>
          </w:p>
        </w:tc>
        <w:tc>
          <w:tcPr>
            <w:tcW w:w="797" w:type="dxa"/>
            <w:vAlign w:val="center"/>
          </w:tcPr>
          <w:p w:rsidR="00D47CA9" w:rsidRPr="00E37CF6" w:rsidRDefault="00D47CA9" w:rsidP="00D47CA9">
            <w:pPr>
              <w:jc w:val="center"/>
              <w:rPr>
                <w:sz w:val="12"/>
                <w:szCs w:val="12"/>
              </w:rPr>
            </w:pPr>
            <w:r w:rsidRPr="00E37CF6">
              <w:rPr>
                <w:sz w:val="12"/>
                <w:szCs w:val="12"/>
              </w:rPr>
              <w:t>Avr-1</w:t>
            </w:r>
            <w:r>
              <w:rPr>
                <w:sz w:val="12"/>
                <w:szCs w:val="12"/>
              </w:rPr>
              <w:t>8</w:t>
            </w:r>
          </w:p>
        </w:tc>
        <w:tc>
          <w:tcPr>
            <w:tcW w:w="797" w:type="dxa"/>
            <w:vAlign w:val="center"/>
          </w:tcPr>
          <w:p w:rsidR="00D47CA9" w:rsidRPr="00E37CF6" w:rsidRDefault="00D47CA9" w:rsidP="00D47CA9">
            <w:pPr>
              <w:jc w:val="center"/>
              <w:rPr>
                <w:sz w:val="12"/>
                <w:szCs w:val="12"/>
              </w:rPr>
            </w:pPr>
            <w:r w:rsidRPr="00E37CF6">
              <w:rPr>
                <w:sz w:val="12"/>
                <w:szCs w:val="12"/>
              </w:rPr>
              <w:t>Mai-1</w:t>
            </w:r>
            <w:r>
              <w:rPr>
                <w:sz w:val="12"/>
                <w:szCs w:val="12"/>
              </w:rPr>
              <w:t>8</w:t>
            </w:r>
          </w:p>
        </w:tc>
        <w:tc>
          <w:tcPr>
            <w:tcW w:w="797" w:type="dxa"/>
            <w:vAlign w:val="center"/>
          </w:tcPr>
          <w:p w:rsidR="00D47CA9" w:rsidRPr="00E37CF6" w:rsidRDefault="00D47CA9" w:rsidP="00D47CA9">
            <w:pPr>
              <w:jc w:val="center"/>
              <w:rPr>
                <w:sz w:val="12"/>
                <w:szCs w:val="12"/>
              </w:rPr>
            </w:pPr>
            <w:r w:rsidRPr="00E37CF6">
              <w:rPr>
                <w:sz w:val="12"/>
                <w:szCs w:val="12"/>
              </w:rPr>
              <w:t>Juin-1</w:t>
            </w:r>
            <w:r>
              <w:rPr>
                <w:sz w:val="12"/>
                <w:szCs w:val="12"/>
              </w:rPr>
              <w:t>8</w:t>
            </w:r>
          </w:p>
        </w:tc>
        <w:tc>
          <w:tcPr>
            <w:tcW w:w="797" w:type="dxa"/>
            <w:vAlign w:val="center"/>
          </w:tcPr>
          <w:p w:rsidR="00D47CA9" w:rsidRPr="00E37CF6" w:rsidRDefault="00D47CA9" w:rsidP="00D47CA9">
            <w:pPr>
              <w:jc w:val="center"/>
              <w:rPr>
                <w:sz w:val="12"/>
                <w:szCs w:val="12"/>
              </w:rPr>
            </w:pPr>
            <w:r w:rsidRPr="00E37CF6">
              <w:rPr>
                <w:sz w:val="12"/>
                <w:szCs w:val="12"/>
              </w:rPr>
              <w:t>Juill-1</w:t>
            </w:r>
            <w:r>
              <w:rPr>
                <w:sz w:val="12"/>
                <w:szCs w:val="12"/>
              </w:rPr>
              <w:t>8</w:t>
            </w:r>
          </w:p>
        </w:tc>
      </w:tr>
      <w:tr w:rsidR="00D47CA9" w:rsidTr="004F16AB">
        <w:trPr>
          <w:trHeight w:val="342"/>
        </w:trPr>
        <w:tc>
          <w:tcPr>
            <w:tcW w:w="993" w:type="dxa"/>
          </w:tcPr>
          <w:p w:rsidR="00D47CA9" w:rsidRDefault="00D47CA9" w:rsidP="004F16AB">
            <w:pPr>
              <w:jc w:val="both"/>
            </w:pPr>
          </w:p>
        </w:tc>
        <w:tc>
          <w:tcPr>
            <w:tcW w:w="2992" w:type="dxa"/>
            <w:gridSpan w:val="4"/>
            <w:shd w:val="clear" w:color="auto" w:fill="B6DDE8" w:themeFill="accent5" w:themeFillTint="66"/>
            <w:vAlign w:val="center"/>
          </w:tcPr>
          <w:p w:rsidR="00D47CA9" w:rsidRPr="00E37CF6" w:rsidRDefault="00D47CA9" w:rsidP="004F16AB">
            <w:pPr>
              <w:jc w:val="center"/>
              <w:rPr>
                <w:sz w:val="14"/>
                <w:szCs w:val="14"/>
              </w:rPr>
            </w:pPr>
            <w:r w:rsidRPr="00E37CF6">
              <w:rPr>
                <w:sz w:val="14"/>
                <w:szCs w:val="14"/>
              </w:rPr>
              <w:t>Conception</w:t>
            </w:r>
          </w:p>
        </w:tc>
        <w:tc>
          <w:tcPr>
            <w:tcW w:w="977" w:type="dxa"/>
            <w:shd w:val="clear" w:color="auto" w:fill="B2A1C7" w:themeFill="accent4" w:themeFillTint="99"/>
            <w:vAlign w:val="center"/>
          </w:tcPr>
          <w:p w:rsidR="00D47CA9" w:rsidRPr="00E37CF6" w:rsidRDefault="00D47CA9" w:rsidP="004F16AB">
            <w:pPr>
              <w:jc w:val="center"/>
              <w:rPr>
                <w:sz w:val="14"/>
                <w:szCs w:val="14"/>
              </w:rPr>
            </w:pPr>
            <w:r w:rsidRPr="00E37CF6">
              <w:rPr>
                <w:sz w:val="14"/>
                <w:szCs w:val="14"/>
              </w:rPr>
              <w:t>Réalisation</w:t>
            </w:r>
          </w:p>
        </w:tc>
        <w:tc>
          <w:tcPr>
            <w:tcW w:w="2211" w:type="dxa"/>
            <w:gridSpan w:val="3"/>
            <w:shd w:val="clear" w:color="auto" w:fill="FABF8F" w:themeFill="accent6" w:themeFillTint="99"/>
            <w:vAlign w:val="center"/>
          </w:tcPr>
          <w:p w:rsidR="00D47CA9" w:rsidRPr="00E37CF6" w:rsidRDefault="00D47CA9" w:rsidP="004F16AB">
            <w:pPr>
              <w:jc w:val="center"/>
              <w:rPr>
                <w:sz w:val="14"/>
                <w:szCs w:val="14"/>
              </w:rPr>
            </w:pPr>
            <w:r w:rsidRPr="00E37CF6">
              <w:rPr>
                <w:sz w:val="14"/>
                <w:szCs w:val="14"/>
              </w:rPr>
              <w:t>Evaluation du dispositif</w:t>
            </w:r>
          </w:p>
        </w:tc>
        <w:tc>
          <w:tcPr>
            <w:tcW w:w="2391" w:type="dxa"/>
            <w:gridSpan w:val="3"/>
            <w:shd w:val="clear" w:color="auto" w:fill="C2D69B" w:themeFill="accent3" w:themeFillTint="99"/>
            <w:vAlign w:val="center"/>
          </w:tcPr>
          <w:p w:rsidR="00D47CA9" w:rsidRPr="00E37CF6" w:rsidRDefault="00D47CA9" w:rsidP="004F16AB">
            <w:pPr>
              <w:jc w:val="center"/>
              <w:rPr>
                <w:sz w:val="14"/>
                <w:szCs w:val="14"/>
              </w:rPr>
            </w:pPr>
            <w:r w:rsidRPr="00E37CF6">
              <w:rPr>
                <w:sz w:val="14"/>
                <w:szCs w:val="14"/>
              </w:rPr>
              <w:t>Exploitation et maintenance</w:t>
            </w:r>
          </w:p>
        </w:tc>
      </w:tr>
      <w:tr w:rsidR="00D47CA9" w:rsidTr="004F16AB">
        <w:trPr>
          <w:trHeight w:val="342"/>
        </w:trPr>
        <w:tc>
          <w:tcPr>
            <w:tcW w:w="993" w:type="dxa"/>
          </w:tcPr>
          <w:p w:rsidR="00D47CA9" w:rsidRPr="00E37CF6" w:rsidRDefault="00D47CA9" w:rsidP="004F16AB">
            <w:pPr>
              <w:jc w:val="both"/>
              <w:rPr>
                <w:sz w:val="14"/>
                <w:szCs w:val="14"/>
              </w:rPr>
            </w:pPr>
            <w:r w:rsidRPr="00E37CF6">
              <w:rPr>
                <w:sz w:val="14"/>
                <w:szCs w:val="14"/>
              </w:rPr>
              <w:t>Enseignant 1</w:t>
            </w:r>
          </w:p>
        </w:tc>
        <w:tc>
          <w:tcPr>
            <w:tcW w:w="601"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977" w:type="dxa"/>
            <w:shd w:val="clear" w:color="auto" w:fill="D9D9D9" w:themeFill="background1" w:themeFillShade="D9"/>
          </w:tcPr>
          <w:p w:rsidR="00D47CA9" w:rsidRPr="00E37CF6" w:rsidRDefault="00D47CA9" w:rsidP="004F16AB">
            <w:pPr>
              <w:jc w:val="both"/>
              <w:rPr>
                <w:sz w:val="12"/>
                <w:szCs w:val="12"/>
              </w:rPr>
            </w:pPr>
          </w:p>
        </w:tc>
        <w:tc>
          <w:tcPr>
            <w:tcW w:w="61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B95131" w:rsidRDefault="00D47CA9" w:rsidP="004F16AB">
            <w:pPr>
              <w:jc w:val="both"/>
              <w:rPr>
                <w:sz w:val="12"/>
                <w:szCs w:val="12"/>
              </w:rPr>
            </w:pPr>
          </w:p>
        </w:tc>
        <w:tc>
          <w:tcPr>
            <w:tcW w:w="797" w:type="dxa"/>
            <w:shd w:val="clear" w:color="auto" w:fill="D9D9D9" w:themeFill="background1" w:themeFillShade="D9"/>
          </w:tcPr>
          <w:p w:rsidR="00D47CA9" w:rsidRPr="008B08DD" w:rsidRDefault="00D47CA9" w:rsidP="004F16AB">
            <w:pPr>
              <w:jc w:val="both"/>
              <w:rPr>
                <w:sz w:val="12"/>
                <w:szCs w:val="12"/>
              </w:rPr>
            </w:pPr>
          </w:p>
        </w:tc>
      </w:tr>
      <w:tr w:rsidR="00D47CA9" w:rsidTr="004F16AB">
        <w:trPr>
          <w:trHeight w:val="342"/>
        </w:trPr>
        <w:tc>
          <w:tcPr>
            <w:tcW w:w="993" w:type="dxa"/>
          </w:tcPr>
          <w:p w:rsidR="00D47CA9" w:rsidRPr="00E37CF6" w:rsidRDefault="00D47CA9" w:rsidP="004F16AB">
            <w:pPr>
              <w:jc w:val="both"/>
              <w:rPr>
                <w:sz w:val="14"/>
                <w:szCs w:val="14"/>
              </w:rPr>
            </w:pPr>
            <w:r w:rsidRPr="00E37CF6">
              <w:rPr>
                <w:sz w:val="14"/>
                <w:szCs w:val="14"/>
              </w:rPr>
              <w:t>Enseignant 2</w:t>
            </w:r>
          </w:p>
        </w:tc>
        <w:tc>
          <w:tcPr>
            <w:tcW w:w="601"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977" w:type="dxa"/>
            <w:shd w:val="clear" w:color="auto" w:fill="D9D9D9" w:themeFill="background1" w:themeFillShade="D9"/>
          </w:tcPr>
          <w:p w:rsidR="00D47CA9" w:rsidRPr="00E37CF6" w:rsidRDefault="00D47CA9" w:rsidP="004F16AB">
            <w:pPr>
              <w:jc w:val="both"/>
              <w:rPr>
                <w:sz w:val="12"/>
                <w:szCs w:val="12"/>
              </w:rPr>
            </w:pPr>
          </w:p>
        </w:tc>
        <w:tc>
          <w:tcPr>
            <w:tcW w:w="61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B95131" w:rsidRDefault="00D47CA9" w:rsidP="004F16AB">
            <w:pPr>
              <w:jc w:val="both"/>
              <w:rPr>
                <w:sz w:val="12"/>
                <w:szCs w:val="12"/>
              </w:rPr>
            </w:pPr>
          </w:p>
        </w:tc>
      </w:tr>
      <w:tr w:rsidR="00D47CA9" w:rsidTr="004F16AB">
        <w:trPr>
          <w:trHeight w:val="342"/>
        </w:trPr>
        <w:tc>
          <w:tcPr>
            <w:tcW w:w="993" w:type="dxa"/>
          </w:tcPr>
          <w:p w:rsidR="00D47CA9" w:rsidRPr="00E37CF6" w:rsidRDefault="00D47CA9" w:rsidP="004F16AB">
            <w:pPr>
              <w:jc w:val="both"/>
              <w:rPr>
                <w:sz w:val="14"/>
                <w:szCs w:val="14"/>
              </w:rPr>
            </w:pPr>
            <w:r w:rsidRPr="00E37CF6">
              <w:rPr>
                <w:sz w:val="14"/>
                <w:szCs w:val="14"/>
              </w:rPr>
              <w:t>Support Technique</w:t>
            </w:r>
          </w:p>
        </w:tc>
        <w:tc>
          <w:tcPr>
            <w:tcW w:w="601" w:type="dxa"/>
          </w:tcPr>
          <w:p w:rsidR="00D47CA9" w:rsidRPr="00E37CF6" w:rsidRDefault="00D47CA9" w:rsidP="004F16AB">
            <w:pPr>
              <w:jc w:val="both"/>
              <w:rPr>
                <w:sz w:val="12"/>
                <w:szCs w:val="12"/>
              </w:rPr>
            </w:pPr>
          </w:p>
        </w:tc>
        <w:tc>
          <w:tcPr>
            <w:tcW w:w="797" w:type="dxa"/>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977" w:type="dxa"/>
            <w:shd w:val="clear" w:color="auto" w:fill="D9D9D9" w:themeFill="background1" w:themeFillShade="D9"/>
          </w:tcPr>
          <w:p w:rsidR="00D47CA9" w:rsidRPr="00E37CF6" w:rsidRDefault="00D47CA9" w:rsidP="004F16AB">
            <w:pPr>
              <w:jc w:val="both"/>
              <w:rPr>
                <w:sz w:val="12"/>
                <w:szCs w:val="12"/>
              </w:rPr>
            </w:pPr>
          </w:p>
        </w:tc>
        <w:tc>
          <w:tcPr>
            <w:tcW w:w="617" w:type="dxa"/>
          </w:tcPr>
          <w:p w:rsidR="00D47CA9" w:rsidRPr="00E37CF6" w:rsidRDefault="00D47CA9" w:rsidP="004F16AB">
            <w:pPr>
              <w:jc w:val="both"/>
              <w:rPr>
                <w:sz w:val="12"/>
                <w:szCs w:val="12"/>
              </w:rPr>
            </w:pPr>
          </w:p>
        </w:tc>
        <w:tc>
          <w:tcPr>
            <w:tcW w:w="797" w:type="dxa"/>
          </w:tcPr>
          <w:p w:rsidR="00D47CA9" w:rsidRPr="00E37CF6" w:rsidRDefault="00D47CA9" w:rsidP="004F16AB">
            <w:pPr>
              <w:jc w:val="both"/>
              <w:rPr>
                <w:sz w:val="12"/>
                <w:szCs w:val="12"/>
              </w:rPr>
            </w:pPr>
          </w:p>
        </w:tc>
        <w:tc>
          <w:tcPr>
            <w:tcW w:w="797" w:type="dxa"/>
          </w:tcPr>
          <w:p w:rsidR="00D47CA9" w:rsidRPr="00E37CF6" w:rsidRDefault="00D47CA9" w:rsidP="004F16AB">
            <w:pPr>
              <w:jc w:val="both"/>
              <w:rPr>
                <w:sz w:val="12"/>
                <w:szCs w:val="12"/>
              </w:rPr>
            </w:pPr>
          </w:p>
        </w:tc>
        <w:tc>
          <w:tcPr>
            <w:tcW w:w="797" w:type="dxa"/>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c>
          <w:tcPr>
            <w:tcW w:w="797" w:type="dxa"/>
            <w:shd w:val="clear" w:color="auto" w:fill="D9D9D9" w:themeFill="background1" w:themeFillShade="D9"/>
          </w:tcPr>
          <w:p w:rsidR="00D47CA9" w:rsidRPr="00E37CF6" w:rsidRDefault="00D47CA9" w:rsidP="004F16AB">
            <w:pPr>
              <w:jc w:val="both"/>
              <w:rPr>
                <w:sz w:val="12"/>
                <w:szCs w:val="12"/>
              </w:rPr>
            </w:pPr>
          </w:p>
        </w:tc>
      </w:tr>
    </w:tbl>
    <w:p w:rsidR="00D47CA9" w:rsidRDefault="00D47CA9" w:rsidP="00D47CA9">
      <w:pPr>
        <w:spacing w:line="240" w:lineRule="auto"/>
        <w:ind w:left="360"/>
        <w:jc w:val="both"/>
      </w:pPr>
    </w:p>
    <w:p w:rsidR="009D1A47" w:rsidRPr="009D1A47" w:rsidRDefault="009D1A47" w:rsidP="009D1A47">
      <w:pPr>
        <w:spacing w:line="240" w:lineRule="auto"/>
        <w:ind w:left="360"/>
        <w:jc w:val="both"/>
        <w:rPr>
          <w:i/>
          <w:color w:val="0066CC"/>
        </w:rPr>
      </w:pPr>
    </w:p>
    <w:p w:rsidR="009D1A47" w:rsidRPr="0043077A" w:rsidRDefault="009D1A47" w:rsidP="00D74BB0">
      <w:pPr>
        <w:pStyle w:val="Paragraphedeliste"/>
        <w:numPr>
          <w:ilvl w:val="0"/>
          <w:numId w:val="24"/>
        </w:numPr>
        <w:spacing w:line="240" w:lineRule="auto"/>
        <w:ind w:left="284"/>
        <w:jc w:val="both"/>
        <w:rPr>
          <w:b/>
        </w:rPr>
      </w:pPr>
      <w:r w:rsidRPr="0043077A">
        <w:rPr>
          <w:b/>
        </w:rPr>
        <w:t>Objectifs principaux du projet</w:t>
      </w:r>
    </w:p>
    <w:p w:rsidR="009D1A47" w:rsidRPr="009D1A47" w:rsidRDefault="009D1A47" w:rsidP="009D1A47">
      <w:pPr>
        <w:spacing w:line="240" w:lineRule="auto"/>
        <w:jc w:val="both"/>
        <w:rPr>
          <w:i/>
          <w:color w:val="0066CC"/>
        </w:rPr>
      </w:pPr>
    </w:p>
    <w:p w:rsidR="009D1A47" w:rsidRPr="005C71A9" w:rsidRDefault="009D1A47" w:rsidP="009D1A47">
      <w:pPr>
        <w:pStyle w:val="Paragraphedeliste"/>
        <w:spacing w:line="240" w:lineRule="auto"/>
        <w:ind w:left="426"/>
        <w:rPr>
          <w:b/>
          <w:sz w:val="10"/>
          <w:szCs w:val="10"/>
        </w:rPr>
      </w:pPr>
    </w:p>
    <w:p w:rsidR="009D1A47" w:rsidRDefault="003F2D39" w:rsidP="009D1A47">
      <w:pPr>
        <w:spacing w:line="240" w:lineRule="auto"/>
        <w:ind w:left="709"/>
      </w:pPr>
      <w:sdt>
        <w:sdtPr>
          <w:id w:val="-213113502"/>
        </w:sdtPr>
        <w:sdtEndPr/>
        <w:sdtContent>
          <w:r w:rsidR="00B92CFB">
            <w:rPr>
              <w:rFonts w:ascii="MS Gothic" w:eastAsia="MS Gothic" w:hAnsi="MS Gothic" w:hint="eastAsia"/>
            </w:rPr>
            <w:t>☒</w:t>
          </w:r>
        </w:sdtContent>
      </w:sdt>
      <w:r w:rsidR="009D1A47" w:rsidRPr="00F27652">
        <w:rPr>
          <w:b/>
        </w:rPr>
        <w:t xml:space="preserve"> Individualiser</w:t>
      </w:r>
      <w:r w:rsidR="009D1A47">
        <w:t xml:space="preserve"> les parcours </w:t>
      </w:r>
    </w:p>
    <w:p w:rsidR="009D1A47" w:rsidRDefault="003F2D39" w:rsidP="009D1A47">
      <w:pPr>
        <w:spacing w:line="240" w:lineRule="auto"/>
        <w:ind w:left="709"/>
      </w:pPr>
      <w:sdt>
        <w:sdtPr>
          <w:id w:val="1687323222"/>
        </w:sdtPr>
        <w:sdtEndPr/>
        <w:sdtContent>
          <w:r w:rsidR="009D1A47">
            <w:rPr>
              <w:rFonts w:ascii="MS Gothic" w:eastAsia="MS Gothic" w:hAnsi="MS Gothic" w:hint="eastAsia"/>
            </w:rPr>
            <w:t>☐</w:t>
          </w:r>
        </w:sdtContent>
      </w:sdt>
      <w:r w:rsidR="009D1A47">
        <w:t xml:space="preserve"> </w:t>
      </w:r>
      <w:r w:rsidR="009D1A47" w:rsidRPr="00F27652">
        <w:rPr>
          <w:b/>
        </w:rPr>
        <w:t>Diversifier les publics</w:t>
      </w:r>
      <w:r w:rsidR="009D1A47">
        <w:t xml:space="preserve"> (adultes, étudiants internationaux)</w:t>
      </w:r>
    </w:p>
    <w:p w:rsidR="009D1A47" w:rsidRPr="00F27652" w:rsidRDefault="003F2D39" w:rsidP="009D1A47">
      <w:pPr>
        <w:spacing w:line="240" w:lineRule="auto"/>
        <w:ind w:left="709"/>
        <w:rPr>
          <w:b/>
        </w:rPr>
      </w:pPr>
      <w:sdt>
        <w:sdtPr>
          <w:id w:val="1976643078"/>
        </w:sdtPr>
        <w:sdtEndPr/>
        <w:sdtContent>
          <w:r w:rsidR="009D1A47">
            <w:rPr>
              <w:rFonts w:ascii="MS Gothic" w:eastAsia="MS Gothic" w:hAnsi="MS Gothic" w:hint="eastAsia"/>
            </w:rPr>
            <w:t>☐</w:t>
          </w:r>
        </w:sdtContent>
      </w:sdt>
      <w:r w:rsidR="009D1A47">
        <w:t xml:space="preserve"> </w:t>
      </w:r>
      <w:r w:rsidR="009D1A47" w:rsidRPr="00F27652">
        <w:rPr>
          <w:b/>
        </w:rPr>
        <w:t>Développer l’évaluation interdisciplinaire</w:t>
      </w:r>
    </w:p>
    <w:p w:rsidR="009D1A47" w:rsidRDefault="003F2D39" w:rsidP="009D1A47">
      <w:pPr>
        <w:spacing w:line="240" w:lineRule="auto"/>
        <w:ind w:left="709"/>
      </w:pPr>
      <w:sdt>
        <w:sdtPr>
          <w:id w:val="-25337566"/>
        </w:sdtPr>
        <w:sdtEndPr/>
        <w:sdtContent>
          <w:r w:rsidR="009D1A47">
            <w:rPr>
              <w:rFonts w:ascii="MS Gothic" w:eastAsia="MS Gothic" w:hAnsi="MS Gothic" w:hint="eastAsia"/>
            </w:rPr>
            <w:t>☐</w:t>
          </w:r>
        </w:sdtContent>
      </w:sdt>
      <w:r w:rsidR="009D1A47">
        <w:t xml:space="preserve"> </w:t>
      </w:r>
      <w:r w:rsidR="009D1A47" w:rsidRPr="00F27652">
        <w:rPr>
          <w:b/>
        </w:rPr>
        <w:t>Améliorer l’accompagnement des publics cibles d’IDEA</w:t>
      </w:r>
      <w:r w:rsidR="009D1A47">
        <w:t xml:space="preserve"> </w:t>
      </w:r>
    </w:p>
    <w:p w:rsidR="009D1A47" w:rsidRDefault="003F2D39" w:rsidP="009D1A47">
      <w:pPr>
        <w:spacing w:line="240" w:lineRule="auto"/>
        <w:ind w:left="709"/>
      </w:pPr>
      <w:sdt>
        <w:sdtPr>
          <w:id w:val="-1670551584"/>
        </w:sdtPr>
        <w:sdtEndPr/>
        <w:sdtContent>
          <w:r w:rsidR="009D1A47">
            <w:rPr>
              <w:rFonts w:ascii="MS Gothic" w:eastAsia="MS Gothic" w:hAnsi="MS Gothic" w:hint="eastAsia"/>
            </w:rPr>
            <w:t>☐</w:t>
          </w:r>
        </w:sdtContent>
      </w:sdt>
      <w:r w:rsidR="009D1A47">
        <w:t xml:space="preserve"> </w:t>
      </w:r>
      <w:r w:rsidR="009D1A47" w:rsidRPr="00F27652">
        <w:rPr>
          <w:b/>
        </w:rPr>
        <w:t>Autres</w:t>
      </w:r>
      <w:r w:rsidR="009D1A47">
        <w:t>, p</w:t>
      </w:r>
      <w:r w:rsidR="009D1A47" w:rsidRPr="002A0259">
        <w:t>récisez</w:t>
      </w:r>
      <w:r w:rsidR="009D1A47">
        <w:t xml:space="preserve"> : </w:t>
      </w:r>
    </w:p>
    <w:p w:rsidR="00D47A00" w:rsidRDefault="00D47A00" w:rsidP="00B92CFB">
      <w:pPr>
        <w:spacing w:line="300" w:lineRule="exact"/>
        <w:jc w:val="both"/>
      </w:pPr>
    </w:p>
    <w:p w:rsidR="009562E9" w:rsidRDefault="00B92CFB" w:rsidP="00B92CFB">
      <w:pPr>
        <w:spacing w:line="300" w:lineRule="exact"/>
        <w:jc w:val="both"/>
      </w:pPr>
      <w:r>
        <w:t xml:space="preserve">Offrir à des élèves de premier cycle du supérieur la possibilité </w:t>
      </w:r>
    </w:p>
    <w:p w:rsidR="009562E9" w:rsidRDefault="00B92CFB" w:rsidP="00EA3F60">
      <w:pPr>
        <w:pStyle w:val="Paragraphedeliste"/>
        <w:numPr>
          <w:ilvl w:val="0"/>
          <w:numId w:val="37"/>
        </w:numPr>
        <w:spacing w:line="300" w:lineRule="exact"/>
        <w:jc w:val="both"/>
      </w:pPr>
      <w:r>
        <w:t>de rompre avec des habitudes trop scolaires et passives</w:t>
      </w:r>
    </w:p>
    <w:p w:rsidR="005A2C59" w:rsidRDefault="00B92CFB" w:rsidP="00EA3F60">
      <w:pPr>
        <w:pStyle w:val="Paragraphedeliste"/>
        <w:numPr>
          <w:ilvl w:val="0"/>
          <w:numId w:val="37"/>
        </w:numPr>
        <w:spacing w:line="300" w:lineRule="exact"/>
        <w:jc w:val="both"/>
      </w:pPr>
      <w:r>
        <w:t>de comprendre et accepter les exigences et contraintes d’un travail scientifique</w:t>
      </w:r>
      <w:r w:rsidR="00645415">
        <w:t xml:space="preserve"> (importance de la mesure, nécessité du calcul, modélisation…)</w:t>
      </w:r>
    </w:p>
    <w:p w:rsidR="009562E9" w:rsidRDefault="00EA3F60" w:rsidP="00371649">
      <w:pPr>
        <w:pStyle w:val="Paragraphedeliste"/>
        <w:numPr>
          <w:ilvl w:val="0"/>
          <w:numId w:val="37"/>
        </w:numPr>
        <w:spacing w:line="300" w:lineRule="exact"/>
        <w:jc w:val="both"/>
      </w:pPr>
      <w:r>
        <w:t>de reprendre confiance en soi</w:t>
      </w:r>
      <w:r w:rsidR="00D47A00">
        <w:t xml:space="preserve"> </w:t>
      </w:r>
      <w:r w:rsidR="009562E9">
        <w:t>pour renouer de façon intelligente avec les enseignements classiques de physique.</w:t>
      </w:r>
    </w:p>
    <w:p w:rsidR="009D1A47" w:rsidRDefault="009D1A47" w:rsidP="009D1A47">
      <w:pPr>
        <w:spacing w:line="240" w:lineRule="auto"/>
      </w:pPr>
    </w:p>
    <w:p w:rsidR="009D1A47" w:rsidRDefault="009D1A47" w:rsidP="00D47A00">
      <w:pPr>
        <w:pStyle w:val="Paragraphedeliste"/>
        <w:numPr>
          <w:ilvl w:val="0"/>
          <w:numId w:val="25"/>
        </w:numPr>
        <w:spacing w:line="240" w:lineRule="auto"/>
        <w:ind w:left="426"/>
        <w:rPr>
          <w:b/>
        </w:rPr>
      </w:pPr>
      <w:r w:rsidRPr="00D8689C">
        <w:rPr>
          <w:b/>
        </w:rPr>
        <w:t>Public</w:t>
      </w:r>
      <w:r>
        <w:rPr>
          <w:b/>
        </w:rPr>
        <w:t>s</w:t>
      </w:r>
      <w:r w:rsidRPr="00D8689C">
        <w:rPr>
          <w:b/>
        </w:rPr>
        <w:t xml:space="preserve"> cible</w:t>
      </w:r>
      <w:r>
        <w:rPr>
          <w:b/>
        </w:rPr>
        <w:t>s</w:t>
      </w:r>
    </w:p>
    <w:p w:rsidR="009D1A47" w:rsidRPr="005C71A9" w:rsidRDefault="009D1A47" w:rsidP="009D1A47">
      <w:pPr>
        <w:pStyle w:val="Paragraphedeliste"/>
        <w:spacing w:line="240" w:lineRule="auto"/>
        <w:ind w:left="426"/>
        <w:rPr>
          <w:b/>
          <w:sz w:val="10"/>
          <w:szCs w:val="10"/>
        </w:rPr>
      </w:pPr>
    </w:p>
    <w:tbl>
      <w:tblPr>
        <w:tblStyle w:val="Grilledutableau"/>
        <w:tblW w:w="815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2409"/>
        <w:gridCol w:w="2552"/>
      </w:tblGrid>
      <w:tr w:rsidR="009D1A47" w:rsidTr="00D74BB0">
        <w:trPr>
          <w:trHeight w:val="1366"/>
        </w:trPr>
        <w:tc>
          <w:tcPr>
            <w:tcW w:w="3193" w:type="dxa"/>
          </w:tcPr>
          <w:p w:rsidR="009D1A47" w:rsidRDefault="009D1A47" w:rsidP="009D1A47">
            <w:pPr>
              <w:rPr>
                <w:b/>
              </w:rPr>
            </w:pPr>
            <w:r>
              <w:rPr>
                <w:b/>
              </w:rPr>
              <w:t>Modalités</w:t>
            </w:r>
          </w:p>
          <w:p w:rsidR="009D1A47" w:rsidRPr="00265FAA" w:rsidRDefault="003F2D39" w:rsidP="009D1A47">
            <w:sdt>
              <w:sdtPr>
                <w:id w:val="1858387346"/>
              </w:sdtPr>
              <w:sdtEndPr/>
              <w:sdtContent>
                <w:r w:rsidR="00E37CF6">
                  <w:rPr>
                    <w:rFonts w:ascii="MS Gothic" w:eastAsia="MS Gothic" w:hAnsi="MS Gothic" w:hint="eastAsia"/>
                  </w:rPr>
                  <w:t>☒</w:t>
                </w:r>
              </w:sdtContent>
            </w:sdt>
            <w:r w:rsidR="009D1A47" w:rsidRPr="00265FAA">
              <w:t xml:space="preserve"> FI</w:t>
            </w:r>
          </w:p>
          <w:p w:rsidR="009D1A47" w:rsidRDefault="003F2D39" w:rsidP="009D1A47">
            <w:sdt>
              <w:sdtPr>
                <w:id w:val="-536045208"/>
              </w:sdtPr>
              <w:sdtEndPr/>
              <w:sdtContent>
                <w:r w:rsidR="009D1A47">
                  <w:rPr>
                    <w:rFonts w:ascii="MS Gothic" w:eastAsia="MS Gothic" w:hAnsi="MS Gothic" w:hint="eastAsia"/>
                  </w:rPr>
                  <w:t>☐</w:t>
                </w:r>
              </w:sdtContent>
            </w:sdt>
            <w:r w:rsidR="009D1A47">
              <w:t xml:space="preserve"> FC</w:t>
            </w:r>
          </w:p>
          <w:p w:rsidR="009D1A47" w:rsidRPr="00265FAA" w:rsidRDefault="003F2D39" w:rsidP="009D1A47">
            <w:sdt>
              <w:sdtPr>
                <w:id w:val="2035460231"/>
              </w:sdtPr>
              <w:sdtEndPr/>
              <w:sdtContent>
                <w:r w:rsidR="00C83B33">
                  <w:rPr>
                    <w:rFonts w:ascii="MS Gothic" w:eastAsia="MS Gothic" w:hAnsi="MS Gothic" w:hint="eastAsia"/>
                  </w:rPr>
                  <w:t>☐</w:t>
                </w:r>
              </w:sdtContent>
            </w:sdt>
            <w:r w:rsidR="009D1A47">
              <w:t xml:space="preserve"> FA</w:t>
            </w:r>
          </w:p>
        </w:tc>
        <w:tc>
          <w:tcPr>
            <w:tcW w:w="2409" w:type="dxa"/>
          </w:tcPr>
          <w:p w:rsidR="009D1A47" w:rsidRPr="004E7B4D" w:rsidRDefault="009D1A47" w:rsidP="009D1A47">
            <w:pPr>
              <w:rPr>
                <w:b/>
              </w:rPr>
            </w:pPr>
            <w:r w:rsidRPr="004E7B4D">
              <w:rPr>
                <w:b/>
              </w:rPr>
              <w:t>Niveau</w:t>
            </w:r>
          </w:p>
          <w:p w:rsidR="009D1A47" w:rsidRDefault="003F2D39" w:rsidP="009D1A47">
            <w:sdt>
              <w:sdtPr>
                <w:id w:val="-626476248"/>
              </w:sdtPr>
              <w:sdtEndPr/>
              <w:sdtContent>
                <w:r w:rsidR="00E37CF6">
                  <w:rPr>
                    <w:rFonts w:ascii="MS Gothic" w:eastAsia="MS Gothic" w:hAnsi="MS Gothic" w:hint="eastAsia"/>
                  </w:rPr>
                  <w:t>☒</w:t>
                </w:r>
              </w:sdtContent>
            </w:sdt>
            <w:r w:rsidR="009D1A47">
              <w:t xml:space="preserve"> licence</w:t>
            </w:r>
          </w:p>
          <w:p w:rsidR="009D1A47" w:rsidRDefault="003F2D39" w:rsidP="009D1A47">
            <w:sdt>
              <w:sdtPr>
                <w:id w:val="-103191023"/>
              </w:sdtPr>
              <w:sdtEndPr/>
              <w:sdtContent>
                <w:r w:rsidR="009D1A47">
                  <w:rPr>
                    <w:rFonts w:ascii="MS Gothic" w:eastAsia="MS Gothic" w:hAnsi="MS Gothic" w:hint="eastAsia"/>
                  </w:rPr>
                  <w:t>☐</w:t>
                </w:r>
              </w:sdtContent>
            </w:sdt>
            <w:r w:rsidR="009D1A47">
              <w:t xml:space="preserve"> master</w:t>
            </w:r>
          </w:p>
          <w:p w:rsidR="009D1A47" w:rsidRDefault="003F2D39" w:rsidP="009D1A47">
            <w:sdt>
              <w:sdtPr>
                <w:id w:val="1033462439"/>
              </w:sdtPr>
              <w:sdtEndPr/>
              <w:sdtContent>
                <w:r w:rsidR="009D1A47">
                  <w:rPr>
                    <w:rFonts w:ascii="MS Gothic" w:eastAsia="MS Gothic" w:hAnsi="MS Gothic" w:hint="eastAsia"/>
                  </w:rPr>
                  <w:t>☐</w:t>
                </w:r>
              </w:sdtContent>
            </w:sdt>
            <w:r w:rsidR="009D1A47">
              <w:t xml:space="preserve"> doctorat</w:t>
            </w:r>
          </w:p>
          <w:p w:rsidR="009D1A47" w:rsidRDefault="003F2D39" w:rsidP="009D1A47">
            <w:sdt>
              <w:sdtPr>
                <w:id w:val="442813960"/>
              </w:sdtPr>
              <w:sdtEndPr/>
              <w:sdtContent>
                <w:r w:rsidR="009D1A47">
                  <w:rPr>
                    <w:rFonts w:ascii="MS Gothic" w:eastAsia="MS Gothic" w:hAnsi="MS Gothic" w:hint="eastAsia"/>
                  </w:rPr>
                  <w:t>☐</w:t>
                </w:r>
              </w:sdtContent>
            </w:sdt>
            <w:r w:rsidR="009D1A47">
              <w:t xml:space="preserve"> diplôme d’ingénieur</w:t>
            </w:r>
          </w:p>
        </w:tc>
        <w:tc>
          <w:tcPr>
            <w:tcW w:w="2552" w:type="dxa"/>
          </w:tcPr>
          <w:p w:rsidR="009D1A47" w:rsidRPr="00265FAA" w:rsidRDefault="009D1A47" w:rsidP="009D1A47"/>
        </w:tc>
      </w:tr>
      <w:tr w:rsidR="009D1A47" w:rsidTr="00D74BB0">
        <w:trPr>
          <w:trHeight w:val="1149"/>
        </w:trPr>
        <w:tc>
          <w:tcPr>
            <w:tcW w:w="8154" w:type="dxa"/>
            <w:gridSpan w:val="3"/>
          </w:tcPr>
          <w:p w:rsidR="009D1A47" w:rsidRDefault="009D1A47" w:rsidP="009D1A47">
            <w:pPr>
              <w:rPr>
                <w:b/>
              </w:rPr>
            </w:pPr>
          </w:p>
          <w:p w:rsidR="009D1A47" w:rsidRPr="00F427A0" w:rsidRDefault="009D1A47" w:rsidP="009D1A47">
            <w:pPr>
              <w:rPr>
                <w:b/>
              </w:rPr>
            </w:pPr>
            <w:r w:rsidRPr="004F7131">
              <w:rPr>
                <w:b/>
              </w:rPr>
              <w:t xml:space="preserve">Effectif </w:t>
            </w:r>
            <w:r>
              <w:rPr>
                <w:b/>
              </w:rPr>
              <w:t xml:space="preserve">total </w:t>
            </w:r>
            <w:r w:rsidRPr="004F7131">
              <w:rPr>
                <w:b/>
              </w:rPr>
              <w:t>estimé</w:t>
            </w:r>
            <w:r>
              <w:rPr>
                <w:b/>
              </w:rPr>
              <w:t xml:space="preserve"> </w:t>
            </w:r>
            <w:r w:rsidRPr="00F427A0">
              <w:rPr>
                <w:i/>
              </w:rPr>
              <w:t>(effectif réaliste)</w:t>
            </w:r>
            <w:r w:rsidRPr="00F427A0">
              <w:rPr>
                <w:b/>
              </w:rPr>
              <w:t> :</w:t>
            </w:r>
          </w:p>
          <w:p w:rsidR="009D1A47" w:rsidRDefault="009D1A47" w:rsidP="009D1A47">
            <w:pPr>
              <w:rPr>
                <w:b/>
              </w:rPr>
            </w:pPr>
            <w:r>
              <w:rPr>
                <w:b/>
              </w:rPr>
              <w:t>Année 1 :</w:t>
            </w:r>
            <w:r w:rsidR="00B92CFB">
              <w:rPr>
                <w:b/>
              </w:rPr>
              <w:t xml:space="preserve"> </w:t>
            </w:r>
            <w:r w:rsidR="00B92CFB" w:rsidRPr="00B92CFB">
              <w:t>24 élèves</w:t>
            </w:r>
          </w:p>
          <w:p w:rsidR="009D1A47" w:rsidRDefault="009D1A47" w:rsidP="00D47A00">
            <w:pPr>
              <w:rPr>
                <w:b/>
              </w:rPr>
            </w:pPr>
            <w:r>
              <w:rPr>
                <w:b/>
              </w:rPr>
              <w:t>Année 2 :</w:t>
            </w:r>
            <w:r w:rsidR="00B92CFB">
              <w:rPr>
                <w:b/>
              </w:rPr>
              <w:t xml:space="preserve"> </w:t>
            </w:r>
            <w:r w:rsidR="00B92CFB" w:rsidRPr="00B92CFB">
              <w:t>24 élèves</w:t>
            </w:r>
          </w:p>
        </w:tc>
      </w:tr>
    </w:tbl>
    <w:p w:rsidR="00417057" w:rsidRDefault="00417057" w:rsidP="00417057">
      <w:pPr>
        <w:pStyle w:val="Paragraphedeliste"/>
        <w:ind w:left="426"/>
        <w:jc w:val="both"/>
      </w:pPr>
    </w:p>
    <w:p w:rsidR="00417057" w:rsidRPr="00417057" w:rsidRDefault="00417057" w:rsidP="00417057">
      <w:pPr>
        <w:pStyle w:val="Paragraphedeliste"/>
        <w:ind w:left="426"/>
        <w:jc w:val="both"/>
      </w:pPr>
    </w:p>
    <w:p w:rsidR="00417057" w:rsidRDefault="00417057" w:rsidP="00417057">
      <w:pPr>
        <w:pStyle w:val="Paragraphedeliste"/>
        <w:numPr>
          <w:ilvl w:val="0"/>
          <w:numId w:val="25"/>
        </w:numPr>
        <w:ind w:left="426"/>
        <w:jc w:val="both"/>
      </w:pPr>
      <w:r>
        <w:rPr>
          <w:b/>
        </w:rPr>
        <w:t>Q</w:t>
      </w:r>
      <w:r w:rsidRPr="00417057">
        <w:rPr>
          <w:b/>
        </w:rPr>
        <w:t xml:space="preserve">uels publics ciblés par IDEA  s'adresse le projet ? </w:t>
      </w:r>
      <w:r w:rsidRPr="005B2392">
        <w:t xml:space="preserve">: </w:t>
      </w:r>
    </w:p>
    <w:p w:rsidR="00B16484" w:rsidRDefault="00DC15D2" w:rsidP="00417057">
      <w:pPr>
        <w:pStyle w:val="Paragraphedeliste"/>
        <w:spacing w:line="240" w:lineRule="auto"/>
        <w:ind w:left="0"/>
        <w:jc w:val="both"/>
      </w:pPr>
      <w:r>
        <w:t>Cet enseignement s’inscrit dans le cadre du Premier Cycle d’études au sein de l’ESIEE</w:t>
      </w:r>
      <w:r w:rsidR="006C029F">
        <w:t xml:space="preserve"> (première année)</w:t>
      </w:r>
      <w:r>
        <w:t>, il s’adresse donc pour l’instant aux étudiants ayant un profil « classique »</w:t>
      </w:r>
      <w:r w:rsidR="006C029F">
        <w:t>, issus de terminale S</w:t>
      </w:r>
      <w:r>
        <w:t>. Mais du fait qu’il ne demande aucun prérequis et qu’il a pour objectif d’amener les étudiants à une démarche scientifique en leur faisant découvrir des principes physiques nouveaux et des applications technologiques associé</w:t>
      </w:r>
      <w:r w:rsidR="008964F2">
        <w:t>e</w:t>
      </w:r>
      <w:r>
        <w:t>s, il pourrait être adressé à des publics plus atypiques comme des adultes en reprise d’études ou à des étudiants à besoins spécifiques.</w:t>
      </w:r>
    </w:p>
    <w:p w:rsidR="006C029F" w:rsidRDefault="006C029F" w:rsidP="006C029F">
      <w:pPr>
        <w:pStyle w:val="Paragraphedeliste"/>
        <w:spacing w:line="240" w:lineRule="auto"/>
        <w:ind w:left="360"/>
        <w:jc w:val="both"/>
        <w:rPr>
          <w:highlight w:val="lightGray"/>
        </w:rPr>
      </w:pPr>
    </w:p>
    <w:p w:rsidR="00267120" w:rsidRPr="0043077A" w:rsidRDefault="00267120" w:rsidP="00D74BB0">
      <w:pPr>
        <w:pStyle w:val="Paragraphedeliste"/>
        <w:numPr>
          <w:ilvl w:val="0"/>
          <w:numId w:val="25"/>
        </w:numPr>
        <w:ind w:left="426"/>
        <w:jc w:val="both"/>
        <w:rPr>
          <w:b/>
        </w:rPr>
      </w:pPr>
      <w:r w:rsidRPr="0043077A">
        <w:rPr>
          <w:b/>
        </w:rPr>
        <w:t>Dans quelle mesure votre projet répond</w:t>
      </w:r>
      <w:r w:rsidR="002324A1" w:rsidRPr="0043077A">
        <w:rPr>
          <w:b/>
        </w:rPr>
        <w:t>-il</w:t>
      </w:r>
      <w:r w:rsidRPr="0043077A">
        <w:rPr>
          <w:b/>
        </w:rPr>
        <w:t xml:space="preserve"> à un besoin spécifique repéré au sein de votre établissement </w:t>
      </w:r>
      <w:r w:rsidR="002324A1" w:rsidRPr="0043077A">
        <w:rPr>
          <w:b/>
        </w:rPr>
        <w:t xml:space="preserve">ou de la formation ciblée </w:t>
      </w:r>
      <w:r w:rsidRPr="0043077A">
        <w:rPr>
          <w:b/>
        </w:rPr>
        <w:t>?</w:t>
      </w:r>
    </w:p>
    <w:p w:rsidR="00645415" w:rsidRPr="00343194" w:rsidRDefault="00645415" w:rsidP="00645415">
      <w:pPr>
        <w:spacing w:line="300" w:lineRule="exact"/>
        <w:jc w:val="both"/>
      </w:pPr>
      <w:r>
        <w:t>Depuis quelques années, force est de constater qu’un nombre important et croissant de nos entrants est en grande difficulté (pas seulement en physique) et semble décrocher dès la moitié du premier semestre. Cette forme d’enseignement est une des voies envisagées pour améliorer l’intégration dans l’enseignement supérieur scientifique.</w:t>
      </w:r>
    </w:p>
    <w:p w:rsidR="006D3FD0" w:rsidRDefault="00DC15D2" w:rsidP="006C029F">
      <w:pPr>
        <w:spacing w:line="240" w:lineRule="auto"/>
        <w:jc w:val="both"/>
      </w:pPr>
      <w:r w:rsidRPr="006C029F">
        <w:t>Le travail en groupe restreint autour de problématiques expérimental</w:t>
      </w:r>
      <w:r w:rsidR="00B95131" w:rsidRPr="006C029F">
        <w:t xml:space="preserve">es permet aux étudiants d’élaborer une réflexion et une démarche scientifique pour modéliser les phénomènes étudiés et les mettre en œuvre à travers des mini projets. Cette forme pédagogique présente à la fois l’avantage d’avoir une partie encadrée importante permettant d’accompagner l’étudiant dans sa démarche mais aussi une partie d’autonomie lui permettant d’être plus acteur à travers notamment des phases d’exploitation et de projets. </w:t>
      </w:r>
    </w:p>
    <w:p w:rsidR="006C029F" w:rsidRDefault="006C029F" w:rsidP="006C029F">
      <w:pPr>
        <w:spacing w:line="240" w:lineRule="auto"/>
        <w:jc w:val="both"/>
      </w:pPr>
    </w:p>
    <w:p w:rsidR="00417057" w:rsidRPr="008D0D65" w:rsidRDefault="00417057" w:rsidP="006C029F">
      <w:pPr>
        <w:spacing w:line="240" w:lineRule="auto"/>
        <w:jc w:val="both"/>
      </w:pPr>
    </w:p>
    <w:p w:rsidR="006D3FD0" w:rsidRPr="0043077A" w:rsidRDefault="006D3FD0" w:rsidP="00D74BB0">
      <w:pPr>
        <w:pStyle w:val="Paragraphedeliste"/>
        <w:numPr>
          <w:ilvl w:val="0"/>
          <w:numId w:val="24"/>
        </w:numPr>
        <w:spacing w:line="240" w:lineRule="auto"/>
        <w:ind w:left="426"/>
        <w:rPr>
          <w:b/>
        </w:rPr>
      </w:pPr>
      <w:r w:rsidRPr="0043077A">
        <w:rPr>
          <w:b/>
        </w:rPr>
        <w:t xml:space="preserve">Équipe pédagogique impliquée dans le projet </w:t>
      </w:r>
    </w:p>
    <w:p w:rsidR="00417057" w:rsidRDefault="00417057" w:rsidP="006D3FD0">
      <w:pPr>
        <w:spacing w:line="240" w:lineRule="auto"/>
      </w:pPr>
    </w:p>
    <w:p w:rsidR="00645415" w:rsidRDefault="00645415" w:rsidP="006D3FD0">
      <w:pPr>
        <w:spacing w:line="240" w:lineRule="auto"/>
      </w:pPr>
      <w:r w:rsidRPr="00CD1453">
        <w:t>Le temps indiqué conce</w:t>
      </w:r>
      <w:r w:rsidR="00CD1453" w:rsidRPr="00CD1453">
        <w:t>r</w:t>
      </w:r>
      <w:r w:rsidRPr="00CD1453">
        <w:t xml:space="preserve">ne la partie </w:t>
      </w:r>
      <w:r w:rsidR="008D0D65">
        <w:t xml:space="preserve">de développement de l’enseignement </w:t>
      </w:r>
      <w:r w:rsidRPr="00CD1453">
        <w:t>(2</w:t>
      </w:r>
      <w:r w:rsidR="008D0D65">
        <w:t>x</w:t>
      </w:r>
      <w:r w:rsidR="00DC52DB" w:rsidRPr="00CD1453">
        <w:t>3</w:t>
      </w:r>
      <w:r w:rsidR="00DC52DB">
        <w:t>1</w:t>
      </w:r>
      <w:r w:rsidR="00DC52DB" w:rsidRPr="00CD1453">
        <w:t>h</w:t>
      </w:r>
      <w:r w:rsidRPr="00CD1453">
        <w:t xml:space="preserve">) et </w:t>
      </w:r>
      <w:r w:rsidR="008D0D65">
        <w:t xml:space="preserve">de participation à </w:t>
      </w:r>
      <w:r w:rsidRPr="00CD1453">
        <w:t>l’atelier (</w:t>
      </w:r>
      <w:r w:rsidR="00CD1453" w:rsidRPr="00CD1453">
        <w:t>2</w:t>
      </w:r>
      <w:r w:rsidR="008D0D65">
        <w:t>x</w:t>
      </w:r>
      <w:r w:rsidR="00CD1453" w:rsidRPr="00CD1453">
        <w:t>28 HETP)</w:t>
      </w:r>
    </w:p>
    <w:p w:rsidR="00417057" w:rsidRDefault="00417057" w:rsidP="006D3FD0">
      <w:pPr>
        <w:spacing w:line="240" w:lineRule="auto"/>
      </w:pPr>
    </w:p>
    <w:tbl>
      <w:tblPr>
        <w:tblStyle w:val="Grilledutableau"/>
        <w:tblW w:w="0" w:type="auto"/>
        <w:tblLook w:val="04A0" w:firstRow="1" w:lastRow="0" w:firstColumn="1" w:lastColumn="0" w:noHBand="0" w:noVBand="1"/>
      </w:tblPr>
      <w:tblGrid>
        <w:gridCol w:w="3256"/>
        <w:gridCol w:w="2126"/>
        <w:gridCol w:w="2977"/>
      </w:tblGrid>
      <w:tr w:rsidR="00BC5D88" w:rsidRPr="00022964" w:rsidTr="00022964">
        <w:tc>
          <w:tcPr>
            <w:tcW w:w="3256" w:type="dxa"/>
          </w:tcPr>
          <w:p w:rsidR="00BC5D88" w:rsidRPr="00022964" w:rsidRDefault="00BC5D88" w:rsidP="006D3FD0">
            <w:pPr>
              <w:jc w:val="both"/>
              <w:rPr>
                <w:b/>
              </w:rPr>
            </w:pPr>
            <w:r w:rsidRPr="00022964">
              <w:rPr>
                <w:b/>
              </w:rPr>
              <w:t>Nom des personnes concernées</w:t>
            </w:r>
          </w:p>
        </w:tc>
        <w:tc>
          <w:tcPr>
            <w:tcW w:w="2126" w:type="dxa"/>
          </w:tcPr>
          <w:p w:rsidR="00BC5D88" w:rsidRPr="00022964" w:rsidRDefault="00BC5D88" w:rsidP="006D3FD0">
            <w:pPr>
              <w:jc w:val="both"/>
              <w:rPr>
                <w:b/>
              </w:rPr>
            </w:pPr>
            <w:r w:rsidRPr="00022964">
              <w:rPr>
                <w:b/>
              </w:rPr>
              <w:t>fonctions</w:t>
            </w:r>
          </w:p>
        </w:tc>
        <w:tc>
          <w:tcPr>
            <w:tcW w:w="2977" w:type="dxa"/>
          </w:tcPr>
          <w:p w:rsidR="00BC5D88" w:rsidRPr="00022964" w:rsidRDefault="00BC5D88" w:rsidP="006D3FD0">
            <w:pPr>
              <w:jc w:val="both"/>
              <w:rPr>
                <w:b/>
              </w:rPr>
            </w:pPr>
            <w:r w:rsidRPr="00022964">
              <w:rPr>
                <w:b/>
              </w:rPr>
              <w:t>Temps passé sur le projet</w:t>
            </w:r>
          </w:p>
        </w:tc>
      </w:tr>
      <w:tr w:rsidR="00BC5D88" w:rsidTr="00022964">
        <w:tc>
          <w:tcPr>
            <w:tcW w:w="3256" w:type="dxa"/>
          </w:tcPr>
          <w:p w:rsidR="00BC5D88" w:rsidRDefault="00645415" w:rsidP="006D3FD0">
            <w:pPr>
              <w:jc w:val="both"/>
            </w:pPr>
            <w:r>
              <w:t>V. Douay</w:t>
            </w:r>
          </w:p>
        </w:tc>
        <w:tc>
          <w:tcPr>
            <w:tcW w:w="2126" w:type="dxa"/>
          </w:tcPr>
          <w:p w:rsidR="00BC5D88" w:rsidRDefault="00645415" w:rsidP="006D3FD0">
            <w:pPr>
              <w:jc w:val="both"/>
            </w:pPr>
            <w:r>
              <w:t>enseignante</w:t>
            </w:r>
          </w:p>
        </w:tc>
        <w:tc>
          <w:tcPr>
            <w:tcW w:w="2977" w:type="dxa"/>
          </w:tcPr>
          <w:p w:rsidR="00BC5D88" w:rsidRDefault="00B71318" w:rsidP="006D3FD0">
            <w:pPr>
              <w:jc w:val="both"/>
            </w:pPr>
            <w:r>
              <w:t>3</w:t>
            </w:r>
            <w:r w:rsidR="00DC52DB">
              <w:t>1</w:t>
            </w:r>
            <w:r w:rsidR="00645415">
              <w:t xml:space="preserve"> h</w:t>
            </w:r>
            <w:r w:rsidR="00CD1453">
              <w:t xml:space="preserve"> + 28 h =</w:t>
            </w:r>
            <w:r w:rsidR="008964F2">
              <w:t>59</w:t>
            </w:r>
            <w:r w:rsidR="008C1597">
              <w:t>h</w:t>
            </w:r>
          </w:p>
        </w:tc>
      </w:tr>
      <w:tr w:rsidR="00BC5D88" w:rsidTr="00022964">
        <w:tc>
          <w:tcPr>
            <w:tcW w:w="3256" w:type="dxa"/>
          </w:tcPr>
          <w:p w:rsidR="00BC5D88" w:rsidRDefault="00645415" w:rsidP="006D3FD0">
            <w:pPr>
              <w:jc w:val="both"/>
            </w:pPr>
            <w:r>
              <w:t>E. Algré</w:t>
            </w:r>
          </w:p>
        </w:tc>
        <w:tc>
          <w:tcPr>
            <w:tcW w:w="2126" w:type="dxa"/>
          </w:tcPr>
          <w:p w:rsidR="00BC5D88" w:rsidRDefault="00645415" w:rsidP="006D3FD0">
            <w:pPr>
              <w:jc w:val="both"/>
            </w:pPr>
            <w:r>
              <w:t>enseignante</w:t>
            </w:r>
          </w:p>
        </w:tc>
        <w:tc>
          <w:tcPr>
            <w:tcW w:w="2977" w:type="dxa"/>
          </w:tcPr>
          <w:p w:rsidR="00BC5D88" w:rsidRDefault="00645415" w:rsidP="00B71318">
            <w:pPr>
              <w:jc w:val="both"/>
            </w:pPr>
            <w:r>
              <w:t>3</w:t>
            </w:r>
            <w:r w:rsidR="00DC52DB">
              <w:t>1</w:t>
            </w:r>
            <w:r>
              <w:t xml:space="preserve"> h</w:t>
            </w:r>
            <w:r w:rsidR="00CD1453">
              <w:t xml:space="preserve"> + 28 h</w:t>
            </w:r>
            <w:r w:rsidR="008964F2">
              <w:t>=59</w:t>
            </w:r>
            <w:r w:rsidR="008C1597">
              <w:t>h</w:t>
            </w:r>
          </w:p>
        </w:tc>
      </w:tr>
      <w:tr w:rsidR="00BC5D88" w:rsidTr="00022964">
        <w:tc>
          <w:tcPr>
            <w:tcW w:w="3256" w:type="dxa"/>
          </w:tcPr>
          <w:p w:rsidR="00BC5D88" w:rsidRDefault="00CD1453" w:rsidP="006D3FD0">
            <w:pPr>
              <w:jc w:val="both"/>
            </w:pPr>
            <w:r>
              <w:t>F. Ghassemi</w:t>
            </w:r>
          </w:p>
        </w:tc>
        <w:tc>
          <w:tcPr>
            <w:tcW w:w="2126" w:type="dxa"/>
          </w:tcPr>
          <w:p w:rsidR="00BC5D88" w:rsidRDefault="00CD1453" w:rsidP="006D3FD0">
            <w:pPr>
              <w:jc w:val="both"/>
            </w:pPr>
            <w:r>
              <w:t>Ingénieur de labo</w:t>
            </w:r>
          </w:p>
        </w:tc>
        <w:tc>
          <w:tcPr>
            <w:tcW w:w="2977" w:type="dxa"/>
          </w:tcPr>
          <w:p w:rsidR="00BC5D88" w:rsidRDefault="00CD1453" w:rsidP="006D3FD0">
            <w:pPr>
              <w:jc w:val="both"/>
            </w:pPr>
            <w:r>
              <w:t>30 h</w:t>
            </w:r>
          </w:p>
        </w:tc>
      </w:tr>
    </w:tbl>
    <w:p w:rsidR="00343194" w:rsidRPr="00343194" w:rsidRDefault="00343194" w:rsidP="006D3FD0">
      <w:pPr>
        <w:spacing w:line="240" w:lineRule="auto"/>
        <w:jc w:val="both"/>
      </w:pPr>
    </w:p>
    <w:p w:rsidR="007E2E58" w:rsidRPr="00CD1453" w:rsidRDefault="00CD1453" w:rsidP="00343194">
      <w:pPr>
        <w:spacing w:line="240" w:lineRule="auto"/>
      </w:pPr>
      <w:r w:rsidRPr="00CD1453">
        <w:t xml:space="preserve">F. Ghassemi est présent en permanence dans le labo pendant toutes les séances programmées de TP et pendant la période projet </w:t>
      </w:r>
    </w:p>
    <w:p w:rsidR="00343194" w:rsidRDefault="00343194" w:rsidP="00417057">
      <w:pPr>
        <w:pStyle w:val="Paragraphedeliste"/>
        <w:numPr>
          <w:ilvl w:val="0"/>
          <w:numId w:val="24"/>
        </w:numPr>
        <w:spacing w:line="240" w:lineRule="auto"/>
        <w:ind w:left="426"/>
        <w:rPr>
          <w:b/>
        </w:rPr>
      </w:pPr>
      <w:r>
        <w:rPr>
          <w:b/>
        </w:rPr>
        <w:t xml:space="preserve">Identification des livrables </w:t>
      </w:r>
      <w:r w:rsidR="00511FC3">
        <w:rPr>
          <w:b/>
        </w:rPr>
        <w:t xml:space="preserve">et </w:t>
      </w:r>
      <w:r>
        <w:rPr>
          <w:b/>
        </w:rPr>
        <w:t>des échéances correspondantes</w:t>
      </w:r>
    </w:p>
    <w:p w:rsidR="00343194" w:rsidRPr="009D797E" w:rsidRDefault="00343194" w:rsidP="00343194">
      <w:pPr>
        <w:spacing w:line="240" w:lineRule="auto"/>
        <w:rPr>
          <w:i/>
          <w:color w:val="0066CC"/>
        </w:rPr>
      </w:pPr>
    </w:p>
    <w:p w:rsidR="00343194" w:rsidRPr="00A43764" w:rsidRDefault="006C029F" w:rsidP="0043077A">
      <w:pPr>
        <w:spacing w:line="240" w:lineRule="auto"/>
        <w:rPr>
          <w:color w:val="000000" w:themeColor="text1"/>
        </w:rPr>
      </w:pPr>
      <w:r w:rsidRPr="00A43764">
        <w:rPr>
          <w:color w:val="000000" w:themeColor="text1"/>
        </w:rPr>
        <w:t>Les séances d’enseignement débutent en janvier.</w:t>
      </w:r>
    </w:p>
    <w:p w:rsidR="006C029F" w:rsidRPr="0043077A" w:rsidRDefault="006C029F" w:rsidP="0043077A">
      <w:pPr>
        <w:spacing w:line="240" w:lineRule="auto"/>
        <w:rPr>
          <w:b/>
          <w:color w:val="000000" w:themeColor="text1"/>
        </w:rPr>
      </w:pPr>
    </w:p>
    <w:tbl>
      <w:tblPr>
        <w:tblStyle w:val="Grilledutableau"/>
        <w:tblW w:w="9747" w:type="dxa"/>
        <w:tblLook w:val="04A0" w:firstRow="1" w:lastRow="0" w:firstColumn="1" w:lastColumn="0" w:noHBand="0" w:noVBand="1"/>
      </w:tblPr>
      <w:tblGrid>
        <w:gridCol w:w="3794"/>
        <w:gridCol w:w="3402"/>
        <w:gridCol w:w="2551"/>
      </w:tblGrid>
      <w:tr w:rsidR="00343194" w:rsidRPr="005E3B13" w:rsidTr="009D1A47">
        <w:tc>
          <w:tcPr>
            <w:tcW w:w="3794" w:type="dxa"/>
          </w:tcPr>
          <w:p w:rsidR="00343194" w:rsidRPr="005E3B13" w:rsidRDefault="00343194" w:rsidP="009D1A47">
            <w:pPr>
              <w:jc w:val="center"/>
              <w:rPr>
                <w:b/>
                <w:color w:val="000000" w:themeColor="text1"/>
              </w:rPr>
            </w:pPr>
            <w:r w:rsidRPr="005E3B13">
              <w:rPr>
                <w:b/>
                <w:color w:val="000000" w:themeColor="text1"/>
              </w:rPr>
              <w:t>Action</w:t>
            </w:r>
            <w:r>
              <w:rPr>
                <w:b/>
                <w:color w:val="000000" w:themeColor="text1"/>
              </w:rPr>
              <w:t>(s)</w:t>
            </w:r>
          </w:p>
        </w:tc>
        <w:tc>
          <w:tcPr>
            <w:tcW w:w="3402" w:type="dxa"/>
          </w:tcPr>
          <w:p w:rsidR="00343194" w:rsidRPr="005E3B13" w:rsidRDefault="00343194" w:rsidP="009D1A47">
            <w:pPr>
              <w:jc w:val="center"/>
              <w:rPr>
                <w:b/>
                <w:color w:val="000000" w:themeColor="text1"/>
              </w:rPr>
            </w:pPr>
            <w:r w:rsidRPr="005E3B13">
              <w:rPr>
                <w:b/>
                <w:color w:val="000000" w:themeColor="text1"/>
              </w:rPr>
              <w:t>Livrable</w:t>
            </w:r>
            <w:r>
              <w:rPr>
                <w:b/>
                <w:color w:val="000000" w:themeColor="text1"/>
              </w:rPr>
              <w:t>(s)</w:t>
            </w:r>
          </w:p>
        </w:tc>
        <w:tc>
          <w:tcPr>
            <w:tcW w:w="2551" w:type="dxa"/>
          </w:tcPr>
          <w:p w:rsidR="00343194" w:rsidRPr="005E3B13" w:rsidRDefault="00343194" w:rsidP="009D1A47">
            <w:pPr>
              <w:jc w:val="center"/>
              <w:rPr>
                <w:b/>
                <w:color w:val="000000" w:themeColor="text1"/>
              </w:rPr>
            </w:pPr>
            <w:r w:rsidRPr="005E3B13">
              <w:rPr>
                <w:b/>
                <w:color w:val="000000" w:themeColor="text1"/>
              </w:rPr>
              <w:t>Date</w:t>
            </w:r>
            <w:r>
              <w:rPr>
                <w:b/>
                <w:color w:val="000000" w:themeColor="text1"/>
              </w:rPr>
              <w:t>(s)</w:t>
            </w:r>
            <w:r w:rsidRPr="005E3B13">
              <w:rPr>
                <w:b/>
                <w:color w:val="000000" w:themeColor="text1"/>
              </w:rPr>
              <w:t xml:space="preserve"> de réalisation</w:t>
            </w:r>
            <w:r>
              <w:rPr>
                <w:b/>
                <w:color w:val="000000" w:themeColor="text1"/>
              </w:rPr>
              <w:t xml:space="preserve"> prévisionnelle(s)</w:t>
            </w:r>
          </w:p>
        </w:tc>
      </w:tr>
      <w:tr w:rsidR="00343194" w:rsidTr="009D1A47">
        <w:tc>
          <w:tcPr>
            <w:tcW w:w="3794" w:type="dxa"/>
          </w:tcPr>
          <w:p w:rsidR="00343194" w:rsidRDefault="00B95131" w:rsidP="009D1A47">
            <w:r>
              <w:t>Reprise des fiches « manips »</w:t>
            </w:r>
          </w:p>
        </w:tc>
        <w:tc>
          <w:tcPr>
            <w:tcW w:w="3402" w:type="dxa"/>
          </w:tcPr>
          <w:p w:rsidR="00343194" w:rsidRDefault="00B95131" w:rsidP="009D1A47">
            <w:r>
              <w:t>6 Fiches « Manips » corrigées</w:t>
            </w:r>
          </w:p>
        </w:tc>
        <w:tc>
          <w:tcPr>
            <w:tcW w:w="2551" w:type="dxa"/>
          </w:tcPr>
          <w:p w:rsidR="00343194" w:rsidRDefault="008D0D65" w:rsidP="009D1A47">
            <w:r>
              <w:t>Décembre 2016</w:t>
            </w:r>
          </w:p>
        </w:tc>
      </w:tr>
      <w:tr w:rsidR="00343194" w:rsidTr="009D1A47">
        <w:tc>
          <w:tcPr>
            <w:tcW w:w="3794" w:type="dxa"/>
          </w:tcPr>
          <w:p w:rsidR="00343194" w:rsidRDefault="00B95131" w:rsidP="009D1A47">
            <w:r>
              <w:t xml:space="preserve">Développement de deux nouveaux sujets de manipulations </w:t>
            </w:r>
          </w:p>
        </w:tc>
        <w:tc>
          <w:tcPr>
            <w:tcW w:w="3402" w:type="dxa"/>
          </w:tcPr>
          <w:p w:rsidR="00343194" w:rsidRDefault="00B95131" w:rsidP="009D1A47">
            <w:r>
              <w:t>2 nouvelles fiches « Manips »</w:t>
            </w:r>
          </w:p>
        </w:tc>
        <w:tc>
          <w:tcPr>
            <w:tcW w:w="2551" w:type="dxa"/>
          </w:tcPr>
          <w:p w:rsidR="00343194" w:rsidRDefault="008D0D65" w:rsidP="009D1A47">
            <w:r>
              <w:t>Décembre 2016</w:t>
            </w:r>
          </w:p>
        </w:tc>
      </w:tr>
      <w:tr w:rsidR="00343194" w:rsidTr="009D1A47">
        <w:tc>
          <w:tcPr>
            <w:tcW w:w="3794" w:type="dxa"/>
          </w:tcPr>
          <w:p w:rsidR="00343194" w:rsidRDefault="00B95131" w:rsidP="009D1A47">
            <w:r>
              <w:t>Reprise des fiches questionnaires</w:t>
            </w:r>
          </w:p>
        </w:tc>
        <w:tc>
          <w:tcPr>
            <w:tcW w:w="3402" w:type="dxa"/>
          </w:tcPr>
          <w:p w:rsidR="00343194" w:rsidRDefault="00B95131" w:rsidP="009D1A47">
            <w:r>
              <w:t>Fiches questionnaires corrigées</w:t>
            </w:r>
          </w:p>
        </w:tc>
        <w:tc>
          <w:tcPr>
            <w:tcW w:w="2551" w:type="dxa"/>
          </w:tcPr>
          <w:p w:rsidR="00343194" w:rsidRDefault="008D0D65" w:rsidP="009D1A47">
            <w:r>
              <w:t>Décembre 2016</w:t>
            </w:r>
          </w:p>
        </w:tc>
      </w:tr>
      <w:tr w:rsidR="00343194" w:rsidTr="009D1A47">
        <w:tc>
          <w:tcPr>
            <w:tcW w:w="3794" w:type="dxa"/>
          </w:tcPr>
          <w:p w:rsidR="00343194" w:rsidRDefault="008D0D65" w:rsidP="009D1A47">
            <w:r>
              <w:t>Repenser l’évaluation de l’activité</w:t>
            </w:r>
          </w:p>
        </w:tc>
        <w:tc>
          <w:tcPr>
            <w:tcW w:w="3402" w:type="dxa"/>
          </w:tcPr>
          <w:p w:rsidR="00343194" w:rsidRDefault="008D0D65" w:rsidP="009D1A47">
            <w:r>
              <w:t>Création de nouveaux questionnaires d’évaluation</w:t>
            </w:r>
          </w:p>
        </w:tc>
        <w:tc>
          <w:tcPr>
            <w:tcW w:w="2551" w:type="dxa"/>
          </w:tcPr>
          <w:p w:rsidR="00343194" w:rsidRDefault="008D0D65" w:rsidP="009D1A47">
            <w:r>
              <w:t>Janvier 2017</w:t>
            </w:r>
          </w:p>
        </w:tc>
      </w:tr>
    </w:tbl>
    <w:p w:rsidR="00AC108D" w:rsidRDefault="00AC108D" w:rsidP="00AC108D">
      <w:pPr>
        <w:spacing w:line="240" w:lineRule="auto"/>
        <w:rPr>
          <w:b/>
        </w:rPr>
      </w:pPr>
    </w:p>
    <w:p w:rsidR="00AC108D" w:rsidRDefault="00AC108D" w:rsidP="00AC108D">
      <w:pPr>
        <w:spacing w:line="240" w:lineRule="auto"/>
        <w:rPr>
          <w:b/>
        </w:rPr>
      </w:pPr>
    </w:p>
    <w:p w:rsidR="0051798D" w:rsidRPr="00A43764" w:rsidRDefault="00AC108D" w:rsidP="00A43764">
      <w:pPr>
        <w:pStyle w:val="Paragraphedeliste"/>
        <w:numPr>
          <w:ilvl w:val="0"/>
          <w:numId w:val="24"/>
        </w:numPr>
        <w:spacing w:line="240" w:lineRule="auto"/>
        <w:ind w:left="426"/>
        <w:rPr>
          <w:b/>
        </w:rPr>
      </w:pPr>
      <w:r w:rsidRPr="00A43764">
        <w:rPr>
          <w:b/>
        </w:rPr>
        <w:t>Stratégie de communication envisagée</w:t>
      </w:r>
    </w:p>
    <w:p w:rsidR="00AC108D" w:rsidRDefault="00AC108D" w:rsidP="00AC108D">
      <w:pPr>
        <w:spacing w:line="240" w:lineRule="auto"/>
        <w:rPr>
          <w:b/>
        </w:rPr>
      </w:pPr>
    </w:p>
    <w:tbl>
      <w:tblPr>
        <w:tblStyle w:val="Grilledutableau"/>
        <w:tblW w:w="9776" w:type="dxa"/>
        <w:tblLook w:val="04A0" w:firstRow="1" w:lastRow="0" w:firstColumn="1" w:lastColumn="0" w:noHBand="0" w:noVBand="1"/>
      </w:tblPr>
      <w:tblGrid>
        <w:gridCol w:w="1838"/>
        <w:gridCol w:w="2268"/>
        <w:gridCol w:w="3119"/>
        <w:gridCol w:w="2551"/>
      </w:tblGrid>
      <w:tr w:rsidR="007E2E58" w:rsidTr="00A43764">
        <w:trPr>
          <w:trHeight w:val="454"/>
        </w:trPr>
        <w:tc>
          <w:tcPr>
            <w:tcW w:w="1838" w:type="dxa"/>
            <w:vAlign w:val="center"/>
          </w:tcPr>
          <w:p w:rsidR="007E2E58" w:rsidRDefault="007E2E58" w:rsidP="00A43764">
            <w:pPr>
              <w:spacing w:before="60" w:after="60"/>
              <w:rPr>
                <w:b/>
                <w:i/>
                <w:color w:val="0070C0"/>
              </w:rPr>
            </w:pPr>
          </w:p>
        </w:tc>
        <w:tc>
          <w:tcPr>
            <w:tcW w:w="2268" w:type="dxa"/>
            <w:vAlign w:val="center"/>
          </w:tcPr>
          <w:p w:rsidR="007E2E58" w:rsidRPr="007E2E58" w:rsidRDefault="007E2E58" w:rsidP="00A43764">
            <w:pPr>
              <w:spacing w:before="120" w:after="120" w:line="240" w:lineRule="atLeast"/>
              <w:jc w:val="center"/>
              <w:rPr>
                <w:b/>
                <w:color w:val="0070C0"/>
              </w:rPr>
            </w:pPr>
            <w:r w:rsidRPr="007E2E58">
              <w:rPr>
                <w:b/>
              </w:rPr>
              <w:t>Auprès des étudiants</w:t>
            </w:r>
          </w:p>
        </w:tc>
        <w:tc>
          <w:tcPr>
            <w:tcW w:w="3119" w:type="dxa"/>
            <w:vAlign w:val="center"/>
          </w:tcPr>
          <w:p w:rsidR="007E2E58" w:rsidRDefault="007E2E58" w:rsidP="00A43764">
            <w:pPr>
              <w:spacing w:before="60" w:after="60"/>
              <w:jc w:val="center"/>
              <w:rPr>
                <w:b/>
                <w:i/>
                <w:color w:val="0070C0"/>
              </w:rPr>
            </w:pPr>
            <w:r w:rsidRPr="007E2E58">
              <w:rPr>
                <w:b/>
              </w:rPr>
              <w:t>Auprès des enseignants</w:t>
            </w:r>
          </w:p>
        </w:tc>
        <w:tc>
          <w:tcPr>
            <w:tcW w:w="2551" w:type="dxa"/>
            <w:vAlign w:val="center"/>
          </w:tcPr>
          <w:p w:rsidR="007E2E58" w:rsidRPr="007E2E58" w:rsidRDefault="007E2E58" w:rsidP="00A43764">
            <w:pPr>
              <w:spacing w:before="60" w:after="60"/>
              <w:jc w:val="center"/>
              <w:rPr>
                <w:b/>
              </w:rPr>
            </w:pPr>
            <w:r>
              <w:rPr>
                <w:b/>
              </w:rPr>
              <w:t>Auprès des institutions</w:t>
            </w:r>
          </w:p>
        </w:tc>
      </w:tr>
      <w:tr w:rsidR="007E2E58" w:rsidTr="00A43764">
        <w:tc>
          <w:tcPr>
            <w:tcW w:w="1838" w:type="dxa"/>
          </w:tcPr>
          <w:p w:rsidR="007E2E58" w:rsidRPr="007E2E58" w:rsidRDefault="007E2E58" w:rsidP="00AC108D">
            <w:pPr>
              <w:rPr>
                <w:b/>
              </w:rPr>
            </w:pPr>
            <w:r>
              <w:rPr>
                <w:b/>
              </w:rPr>
              <w:t xml:space="preserve">Communication interne </w:t>
            </w:r>
          </w:p>
        </w:tc>
        <w:tc>
          <w:tcPr>
            <w:tcW w:w="2268" w:type="dxa"/>
          </w:tcPr>
          <w:p w:rsidR="007E2E58" w:rsidRPr="00A43764" w:rsidRDefault="00DC15D2" w:rsidP="00AC108D">
            <w:r w:rsidRPr="00A43764">
              <w:t>Présentation à la Journée des projets</w:t>
            </w:r>
          </w:p>
        </w:tc>
        <w:tc>
          <w:tcPr>
            <w:tcW w:w="3119" w:type="dxa"/>
          </w:tcPr>
          <w:p w:rsidR="007E2E58" w:rsidRPr="00A43764" w:rsidRDefault="008D0D65" w:rsidP="00AC108D">
            <w:r w:rsidRPr="00A43764">
              <w:t>Participation à des séminaires pédagogiques.</w:t>
            </w:r>
          </w:p>
        </w:tc>
        <w:tc>
          <w:tcPr>
            <w:tcW w:w="2551" w:type="dxa"/>
          </w:tcPr>
          <w:p w:rsidR="007E2E58" w:rsidRPr="00A43764" w:rsidRDefault="00B71318" w:rsidP="00B71318">
            <w:pPr>
              <w:jc w:val="center"/>
            </w:pPr>
            <w:r w:rsidRPr="00A43764">
              <w:t>Un rapport d’évaluation</w:t>
            </w:r>
          </w:p>
        </w:tc>
      </w:tr>
      <w:tr w:rsidR="007E2E58" w:rsidTr="00A43764">
        <w:tc>
          <w:tcPr>
            <w:tcW w:w="1838" w:type="dxa"/>
          </w:tcPr>
          <w:p w:rsidR="007E2E58" w:rsidRDefault="007E2E58" w:rsidP="00AC108D">
            <w:pPr>
              <w:rPr>
                <w:b/>
              </w:rPr>
            </w:pPr>
            <w:r>
              <w:rPr>
                <w:b/>
              </w:rPr>
              <w:t xml:space="preserve">Communication </w:t>
            </w:r>
          </w:p>
          <w:p w:rsidR="007E2E58" w:rsidRPr="007E2E58" w:rsidRDefault="007E2E58" w:rsidP="00AC108D">
            <w:pPr>
              <w:rPr>
                <w:b/>
              </w:rPr>
            </w:pPr>
            <w:r>
              <w:rPr>
                <w:b/>
              </w:rPr>
              <w:t>externe</w:t>
            </w:r>
          </w:p>
        </w:tc>
        <w:tc>
          <w:tcPr>
            <w:tcW w:w="2268" w:type="dxa"/>
          </w:tcPr>
          <w:p w:rsidR="008D0D65" w:rsidRPr="00A43764" w:rsidRDefault="008D0D65" w:rsidP="00AC108D">
            <w:r w:rsidRPr="00A43764">
              <w:t>P</w:t>
            </w:r>
            <w:r w:rsidR="0029718A" w:rsidRPr="00A43764">
              <w:t>résentation à la Journée des pro</w:t>
            </w:r>
            <w:r w:rsidRPr="00A43764">
              <w:t>jets</w:t>
            </w:r>
          </w:p>
        </w:tc>
        <w:tc>
          <w:tcPr>
            <w:tcW w:w="3119" w:type="dxa"/>
          </w:tcPr>
          <w:p w:rsidR="007E2E58" w:rsidRPr="00A43764" w:rsidRDefault="008D0D65" w:rsidP="00AC108D">
            <w:r w:rsidRPr="00A43764">
              <w:t>Participation à des séminaires pédagogiques</w:t>
            </w:r>
            <w:r w:rsidR="0043054B" w:rsidRPr="00A43764">
              <w:t>.</w:t>
            </w:r>
          </w:p>
          <w:p w:rsidR="008C1597" w:rsidRPr="00A43764" w:rsidRDefault="008C1597" w:rsidP="00AC108D">
            <w:r w:rsidRPr="00A43764">
              <w:t>Communication institutionnelle sur le site ESIEE Paris</w:t>
            </w:r>
          </w:p>
          <w:p w:rsidR="0043054B" w:rsidRPr="00A43764" w:rsidRDefault="002B6369" w:rsidP="00AC108D">
            <w:r w:rsidRPr="00A43764">
              <w:t>Participation aux journées IDEA</w:t>
            </w:r>
          </w:p>
        </w:tc>
        <w:tc>
          <w:tcPr>
            <w:tcW w:w="2551" w:type="dxa"/>
          </w:tcPr>
          <w:p w:rsidR="007E2E58" w:rsidRPr="00A43764" w:rsidRDefault="007E2E58" w:rsidP="00B71318">
            <w:pPr>
              <w:jc w:val="center"/>
            </w:pPr>
          </w:p>
        </w:tc>
      </w:tr>
    </w:tbl>
    <w:p w:rsidR="00AC108D" w:rsidRPr="00AC108D" w:rsidRDefault="00AC108D" w:rsidP="00AC108D">
      <w:pPr>
        <w:spacing w:line="240" w:lineRule="auto"/>
        <w:ind w:left="708"/>
        <w:rPr>
          <w:b/>
          <w:i/>
          <w:color w:val="0070C0"/>
        </w:rPr>
      </w:pPr>
    </w:p>
    <w:p w:rsidR="00AC108D" w:rsidRPr="00AC108D" w:rsidRDefault="00AC108D" w:rsidP="00AC108D">
      <w:pPr>
        <w:spacing w:line="240" w:lineRule="auto"/>
        <w:rPr>
          <w:b/>
        </w:rPr>
      </w:pPr>
    </w:p>
    <w:p w:rsidR="00F427A0" w:rsidRDefault="001B775F" w:rsidP="00A43764">
      <w:pPr>
        <w:pStyle w:val="Paragraphedeliste"/>
        <w:numPr>
          <w:ilvl w:val="0"/>
          <w:numId w:val="24"/>
        </w:numPr>
        <w:spacing w:line="240" w:lineRule="auto"/>
        <w:ind w:left="426"/>
        <w:rPr>
          <w:b/>
        </w:rPr>
      </w:pPr>
      <w:r>
        <w:rPr>
          <w:b/>
        </w:rPr>
        <w:t xml:space="preserve">Suivi et perspectives dans les années à venir </w:t>
      </w:r>
    </w:p>
    <w:p w:rsidR="00A43764" w:rsidRPr="00A43764" w:rsidRDefault="00A43764" w:rsidP="00A43764">
      <w:pPr>
        <w:pStyle w:val="Paragraphedeliste"/>
        <w:spacing w:line="240" w:lineRule="auto"/>
        <w:ind w:left="426"/>
        <w:rPr>
          <w:b/>
        </w:rPr>
      </w:pPr>
    </w:p>
    <w:p w:rsidR="000A33A4" w:rsidRPr="00A21C97" w:rsidRDefault="00A21C97" w:rsidP="00A21C97">
      <w:pPr>
        <w:spacing w:line="300" w:lineRule="exact"/>
        <w:jc w:val="both"/>
      </w:pPr>
      <w:r>
        <w:t xml:space="preserve">L’activité </w:t>
      </w:r>
      <w:r w:rsidR="0029718A">
        <w:t>« </w:t>
      </w:r>
      <w:r>
        <w:t>atelier</w:t>
      </w:r>
      <w:r w:rsidR="0029718A">
        <w:t> »</w:t>
      </w:r>
      <w:r>
        <w:t xml:space="preserve"> vient d’être mise en place dans la période inter-semestre de la première année et il est difficile d’imaginer que les futurs entrants n’auront pas les mêmes difficultés que les présents dans les années à venir. Cette activité demande un investissement énorme de la part des enseignants </w:t>
      </w:r>
      <w:r w:rsidR="000F00B3">
        <w:t xml:space="preserve">qui, sans s’attendre à des miracles, ont la volonté d’améliorer le dispositif. </w:t>
      </w:r>
    </w:p>
    <w:p w:rsidR="00676224" w:rsidRDefault="00676224" w:rsidP="00A21C97">
      <w:pPr>
        <w:spacing w:line="300" w:lineRule="exact"/>
        <w:jc w:val="both"/>
      </w:pPr>
    </w:p>
    <w:p w:rsidR="00804BB8" w:rsidRPr="00343194" w:rsidRDefault="00804BB8" w:rsidP="00A21C97">
      <w:pPr>
        <w:spacing w:line="300" w:lineRule="exact"/>
        <w:jc w:val="both"/>
      </w:pPr>
    </w:p>
    <w:p w:rsidR="005A2C59" w:rsidRDefault="009226E0" w:rsidP="00A43764">
      <w:pPr>
        <w:pStyle w:val="Paragraphedeliste"/>
        <w:numPr>
          <w:ilvl w:val="0"/>
          <w:numId w:val="24"/>
        </w:numPr>
        <w:spacing w:line="240" w:lineRule="auto"/>
        <w:ind w:left="426"/>
        <w:rPr>
          <w:b/>
        </w:rPr>
      </w:pPr>
      <w:r w:rsidRPr="00A43764">
        <w:rPr>
          <w:b/>
        </w:rPr>
        <w:t xml:space="preserve">Quels éléments complémentaires souhaiteriez-vous porter à la connaissance du jury ? </w:t>
      </w:r>
    </w:p>
    <w:p w:rsidR="00A43764" w:rsidRPr="00A43764" w:rsidRDefault="00A43764" w:rsidP="00A43764">
      <w:pPr>
        <w:pStyle w:val="Paragraphedeliste"/>
        <w:spacing w:line="240" w:lineRule="auto"/>
        <w:ind w:left="426"/>
        <w:rPr>
          <w:b/>
        </w:rPr>
      </w:pPr>
    </w:p>
    <w:p w:rsidR="00A21C97" w:rsidRPr="003A57B4" w:rsidRDefault="00A21C97" w:rsidP="00A21C97">
      <w:pPr>
        <w:jc w:val="both"/>
      </w:pPr>
      <w:r w:rsidRPr="003A57B4">
        <w:t xml:space="preserve">Si la faisabilité du projet est </w:t>
      </w:r>
      <w:r w:rsidR="0029718A" w:rsidRPr="003A57B4">
        <w:t>prouvée</w:t>
      </w:r>
      <w:r w:rsidRPr="003A57B4">
        <w:t>, il reste beaucoup à penser et à réaliser. L’investissement en matériel diversifié devrait permettre le développement de projets différents d’une année à l’autre.</w:t>
      </w:r>
    </w:p>
    <w:p w:rsidR="00A21C97" w:rsidRPr="003A57B4" w:rsidRDefault="00A21C97" w:rsidP="00A21C97">
      <w:pPr>
        <w:jc w:val="both"/>
      </w:pPr>
      <w:r w:rsidRPr="003A57B4">
        <w:t xml:space="preserve">Le thème actuellement retenu est </w:t>
      </w:r>
      <w:r w:rsidR="0029718A" w:rsidRPr="003A57B4">
        <w:t>« </w:t>
      </w:r>
      <w:r w:rsidRPr="003A57B4">
        <w:t>conversions d’énergie</w:t>
      </w:r>
      <w:r w:rsidR="0029718A" w:rsidRPr="003A57B4">
        <w:t> »</w:t>
      </w:r>
      <w:r w:rsidRPr="003A57B4">
        <w:t>, parce que c’est celui qui nous a semblé le plus accessible pour des élèves éventuellement en grande difficulté.</w:t>
      </w:r>
    </w:p>
    <w:p w:rsidR="00022964" w:rsidRDefault="00A21C97" w:rsidP="00A21C97">
      <w:pPr>
        <w:jc w:val="both"/>
      </w:pPr>
      <w:r w:rsidRPr="003A57B4">
        <w:t xml:space="preserve">Néanmoins, d’autres thèmes peuvent être envisagés selon le même modèle d’enseignement, et à d’autres niveaux d’études. </w:t>
      </w:r>
      <w:r w:rsidR="00022964">
        <w:t>Les thèmes peuvent d’ailleurs présenter un caractère interdisciplinaire. Nous avons par exemple en tête la mise en place d’un atelier sur l’intérêt des plans d’expériences (physique + mathématique) plutôt en seconde année (L2).</w:t>
      </w:r>
    </w:p>
    <w:p w:rsidR="00A21C97" w:rsidRPr="003A57B4" w:rsidRDefault="00A21C97" w:rsidP="00A21C97">
      <w:pPr>
        <w:jc w:val="both"/>
      </w:pPr>
      <w:r w:rsidRPr="003A57B4">
        <w:t xml:space="preserve">Le point essentiel qui est aussi le plus complexe, c’est la conception des fiches exploitation qui doivent orienter sans imposer mais surtout être adaptées au niveau de compréhension possible des participants. Inutile de monter une expérience qui ne pourra </w:t>
      </w:r>
      <w:r w:rsidR="000F00B3" w:rsidRPr="003A57B4">
        <w:t>être comprise et quantifiée.</w:t>
      </w:r>
    </w:p>
    <w:sectPr w:rsidR="00A21C97" w:rsidRPr="003A57B4" w:rsidSect="005E639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39" w:rsidRDefault="003F2D39" w:rsidP="008B6E58">
      <w:pPr>
        <w:spacing w:line="240" w:lineRule="auto"/>
      </w:pPr>
      <w:r>
        <w:separator/>
      </w:r>
    </w:p>
  </w:endnote>
  <w:endnote w:type="continuationSeparator" w:id="0">
    <w:p w:rsidR="003F2D39" w:rsidRDefault="003F2D39" w:rsidP="008B6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272652"/>
      <w:docPartObj>
        <w:docPartGallery w:val="Page Numbers (Bottom of Page)"/>
        <w:docPartUnique/>
      </w:docPartObj>
    </w:sdtPr>
    <w:sdtEndPr/>
    <w:sdtContent>
      <w:p w:rsidR="00DC15D2" w:rsidRDefault="005E639A">
        <w:pPr>
          <w:pStyle w:val="Pieddepage"/>
          <w:jc w:val="right"/>
        </w:pPr>
        <w:r>
          <w:fldChar w:fldCharType="begin"/>
        </w:r>
        <w:r w:rsidR="00DC15D2">
          <w:instrText>PAGE   \* MERGEFORMAT</w:instrText>
        </w:r>
        <w:r>
          <w:fldChar w:fldCharType="separate"/>
        </w:r>
        <w:r w:rsidR="00BC5C50">
          <w:rPr>
            <w:noProof/>
          </w:rPr>
          <w:t>1</w:t>
        </w:r>
        <w:r>
          <w:fldChar w:fldCharType="end"/>
        </w:r>
      </w:p>
    </w:sdtContent>
  </w:sdt>
  <w:p w:rsidR="00DC15D2" w:rsidRDefault="00DC15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39" w:rsidRDefault="003F2D39" w:rsidP="008B6E58">
      <w:pPr>
        <w:spacing w:line="240" w:lineRule="auto"/>
      </w:pPr>
      <w:r>
        <w:separator/>
      </w:r>
    </w:p>
  </w:footnote>
  <w:footnote w:type="continuationSeparator" w:id="0">
    <w:p w:rsidR="003F2D39" w:rsidRDefault="003F2D39" w:rsidP="008B6E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DD2"/>
    <w:multiLevelType w:val="hybridMultilevel"/>
    <w:tmpl w:val="C8F4EF78"/>
    <w:lvl w:ilvl="0" w:tplc="96E67FF8">
      <w:start w:val="5"/>
      <w:numFmt w:val="decimal"/>
      <w:lvlText w:val="%1."/>
      <w:lvlJc w:val="left"/>
      <w:pPr>
        <w:ind w:left="644" w:hanging="36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DF0651"/>
    <w:multiLevelType w:val="hybridMultilevel"/>
    <w:tmpl w:val="2402C2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0E40DE"/>
    <w:multiLevelType w:val="hybridMultilevel"/>
    <w:tmpl w:val="7806F4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694EF1"/>
    <w:multiLevelType w:val="hybridMultilevel"/>
    <w:tmpl w:val="28F2536C"/>
    <w:lvl w:ilvl="0" w:tplc="EB74688A">
      <w:start w:val="1"/>
      <w:numFmt w:val="lowerLetter"/>
      <w:lvlText w:val="%1."/>
      <w:lvlJc w:val="left"/>
      <w:pPr>
        <w:ind w:left="1353" w:hanging="360"/>
      </w:pPr>
      <w:rPr>
        <w:rFonts w:hint="default"/>
        <w:b/>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
    <w:nsid w:val="0B1A1BC4"/>
    <w:multiLevelType w:val="hybridMultilevel"/>
    <w:tmpl w:val="966E8B46"/>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C50200"/>
    <w:multiLevelType w:val="hybridMultilevel"/>
    <w:tmpl w:val="E2AA2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B6530E"/>
    <w:multiLevelType w:val="hybridMultilevel"/>
    <w:tmpl w:val="9BDA74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2A253D"/>
    <w:multiLevelType w:val="hybridMultilevel"/>
    <w:tmpl w:val="30A22AAA"/>
    <w:lvl w:ilvl="0" w:tplc="1A8487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B744A5"/>
    <w:multiLevelType w:val="hybridMultilevel"/>
    <w:tmpl w:val="B08EA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BA396A"/>
    <w:multiLevelType w:val="hybridMultilevel"/>
    <w:tmpl w:val="9E48B6A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2682702E"/>
    <w:multiLevelType w:val="hybridMultilevel"/>
    <w:tmpl w:val="A970B34E"/>
    <w:lvl w:ilvl="0" w:tplc="66BA7672">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7603E98"/>
    <w:multiLevelType w:val="hybridMultilevel"/>
    <w:tmpl w:val="F878B2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1F4A10"/>
    <w:multiLevelType w:val="hybridMultilevel"/>
    <w:tmpl w:val="831EB49A"/>
    <w:lvl w:ilvl="0" w:tplc="E612D442">
      <w:numFmt w:val="bullet"/>
      <w:lvlText w:val="-"/>
      <w:lvlJc w:val="left"/>
      <w:pPr>
        <w:ind w:left="765" w:hanging="360"/>
      </w:pPr>
      <w:rPr>
        <w:rFonts w:ascii="Calibri" w:eastAsiaTheme="minorEastAsia" w:hAnsi="Calibri" w:cstheme="minorBid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nsid w:val="2BB866FE"/>
    <w:multiLevelType w:val="hybridMultilevel"/>
    <w:tmpl w:val="D0A49CB4"/>
    <w:lvl w:ilvl="0" w:tplc="040C000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B168F8"/>
    <w:multiLevelType w:val="multilevel"/>
    <w:tmpl w:val="A568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40F53"/>
    <w:multiLevelType w:val="hybridMultilevel"/>
    <w:tmpl w:val="7770A60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4D4E20"/>
    <w:multiLevelType w:val="hybridMultilevel"/>
    <w:tmpl w:val="DFFC5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CB6DEF"/>
    <w:multiLevelType w:val="multilevel"/>
    <w:tmpl w:val="6D18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C0DC2"/>
    <w:multiLevelType w:val="hybridMultilevel"/>
    <w:tmpl w:val="13982B82"/>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4AC65202"/>
    <w:multiLevelType w:val="hybridMultilevel"/>
    <w:tmpl w:val="7B04E58C"/>
    <w:lvl w:ilvl="0" w:tplc="C3A05386">
      <w:start w:val="1"/>
      <w:numFmt w:val="decimal"/>
      <w:lvlText w:val="%1."/>
      <w:lvlJc w:val="left"/>
      <w:pPr>
        <w:ind w:left="72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AD62FD3"/>
    <w:multiLevelType w:val="hybridMultilevel"/>
    <w:tmpl w:val="D7C65D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9A278F"/>
    <w:multiLevelType w:val="hybridMultilevel"/>
    <w:tmpl w:val="8FA430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157DBC"/>
    <w:multiLevelType w:val="hybridMultilevel"/>
    <w:tmpl w:val="BE5E9F9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1707180"/>
    <w:multiLevelType w:val="hybridMultilevel"/>
    <w:tmpl w:val="28F2536C"/>
    <w:lvl w:ilvl="0" w:tplc="EB74688A">
      <w:start w:val="1"/>
      <w:numFmt w:val="lowerLetter"/>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52FF389A"/>
    <w:multiLevelType w:val="hybridMultilevel"/>
    <w:tmpl w:val="674C2DE0"/>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538A0C69"/>
    <w:multiLevelType w:val="hybridMultilevel"/>
    <w:tmpl w:val="ED0EC94C"/>
    <w:lvl w:ilvl="0" w:tplc="040C000F">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54657A53"/>
    <w:multiLevelType w:val="hybridMultilevel"/>
    <w:tmpl w:val="4C28FE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6D739E9"/>
    <w:multiLevelType w:val="hybridMultilevel"/>
    <w:tmpl w:val="A20E79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8B14CEA"/>
    <w:multiLevelType w:val="hybridMultilevel"/>
    <w:tmpl w:val="D8F0092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2125B9"/>
    <w:multiLevelType w:val="hybridMultilevel"/>
    <w:tmpl w:val="B9162C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D9609B9"/>
    <w:multiLevelType w:val="hybridMultilevel"/>
    <w:tmpl w:val="6534016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5DE30E7C"/>
    <w:multiLevelType w:val="hybridMultilevel"/>
    <w:tmpl w:val="829E754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25D4835"/>
    <w:multiLevelType w:val="hybridMultilevel"/>
    <w:tmpl w:val="D1DED4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0454C05"/>
    <w:multiLevelType w:val="hybridMultilevel"/>
    <w:tmpl w:val="550C1F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70605416"/>
    <w:multiLevelType w:val="hybridMultilevel"/>
    <w:tmpl w:val="1C2416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D614AF3"/>
    <w:multiLevelType w:val="hybridMultilevel"/>
    <w:tmpl w:val="1A5C9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EC47A92"/>
    <w:multiLevelType w:val="hybridMultilevel"/>
    <w:tmpl w:val="DB6EBC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FB41BD"/>
    <w:multiLevelType w:val="hybridMultilevel"/>
    <w:tmpl w:val="B20605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F2513BA"/>
    <w:multiLevelType w:val="hybridMultilevel"/>
    <w:tmpl w:val="E5ACA27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7"/>
  </w:num>
  <w:num w:numId="4">
    <w:abstractNumId w:val="13"/>
  </w:num>
  <w:num w:numId="5">
    <w:abstractNumId w:val="15"/>
  </w:num>
  <w:num w:numId="6">
    <w:abstractNumId w:val="31"/>
  </w:num>
  <w:num w:numId="7">
    <w:abstractNumId w:val="19"/>
  </w:num>
  <w:num w:numId="8">
    <w:abstractNumId w:val="9"/>
  </w:num>
  <w:num w:numId="9">
    <w:abstractNumId w:val="11"/>
  </w:num>
  <w:num w:numId="10">
    <w:abstractNumId w:val="34"/>
  </w:num>
  <w:num w:numId="11">
    <w:abstractNumId w:val="35"/>
  </w:num>
  <w:num w:numId="12">
    <w:abstractNumId w:val="26"/>
  </w:num>
  <w:num w:numId="13">
    <w:abstractNumId w:val="2"/>
  </w:num>
  <w:num w:numId="14">
    <w:abstractNumId w:val="30"/>
  </w:num>
  <w:num w:numId="15">
    <w:abstractNumId w:val="24"/>
  </w:num>
  <w:num w:numId="16">
    <w:abstractNumId w:val="18"/>
  </w:num>
  <w:num w:numId="17">
    <w:abstractNumId w:val="28"/>
  </w:num>
  <w:num w:numId="18">
    <w:abstractNumId w:val="22"/>
  </w:num>
  <w:num w:numId="19">
    <w:abstractNumId w:val="10"/>
  </w:num>
  <w:num w:numId="20">
    <w:abstractNumId w:val="12"/>
  </w:num>
  <w:num w:numId="21">
    <w:abstractNumId w:val="25"/>
  </w:num>
  <w:num w:numId="22">
    <w:abstractNumId w:val="1"/>
  </w:num>
  <w:num w:numId="23">
    <w:abstractNumId w:val="4"/>
  </w:num>
  <w:num w:numId="24">
    <w:abstractNumId w:val="0"/>
  </w:num>
  <w:num w:numId="25">
    <w:abstractNumId w:val="23"/>
  </w:num>
  <w:num w:numId="26">
    <w:abstractNumId w:val="33"/>
  </w:num>
  <w:num w:numId="27">
    <w:abstractNumId w:val="6"/>
  </w:num>
  <w:num w:numId="28">
    <w:abstractNumId w:val="8"/>
  </w:num>
  <w:num w:numId="29">
    <w:abstractNumId w:val="20"/>
  </w:num>
  <w:num w:numId="30">
    <w:abstractNumId w:val="21"/>
  </w:num>
  <w:num w:numId="31">
    <w:abstractNumId w:val="29"/>
  </w:num>
  <w:num w:numId="32">
    <w:abstractNumId w:val="32"/>
  </w:num>
  <w:num w:numId="33">
    <w:abstractNumId w:val="38"/>
  </w:num>
  <w:num w:numId="34">
    <w:abstractNumId w:val="5"/>
  </w:num>
  <w:num w:numId="35">
    <w:abstractNumId w:val="36"/>
  </w:num>
  <w:num w:numId="36">
    <w:abstractNumId w:val="27"/>
  </w:num>
  <w:num w:numId="37">
    <w:abstractNumId w:val="37"/>
  </w:num>
  <w:num w:numId="38">
    <w:abstractNumId w:val="1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1A"/>
    <w:rsid w:val="00022964"/>
    <w:rsid w:val="00036714"/>
    <w:rsid w:val="00057459"/>
    <w:rsid w:val="0007333A"/>
    <w:rsid w:val="00096A91"/>
    <w:rsid w:val="000A33A4"/>
    <w:rsid w:val="000A72CF"/>
    <w:rsid w:val="000C2993"/>
    <w:rsid w:val="000D688A"/>
    <w:rsid w:val="000D6C59"/>
    <w:rsid w:val="000F00B3"/>
    <w:rsid w:val="00102412"/>
    <w:rsid w:val="00113B6B"/>
    <w:rsid w:val="00133539"/>
    <w:rsid w:val="00136CA1"/>
    <w:rsid w:val="0017200A"/>
    <w:rsid w:val="00186D51"/>
    <w:rsid w:val="0019694C"/>
    <w:rsid w:val="001B775F"/>
    <w:rsid w:val="002324A1"/>
    <w:rsid w:val="00260F3D"/>
    <w:rsid w:val="00267120"/>
    <w:rsid w:val="00284533"/>
    <w:rsid w:val="0029718A"/>
    <w:rsid w:val="002A1BF0"/>
    <w:rsid w:val="002B6369"/>
    <w:rsid w:val="002C3D61"/>
    <w:rsid w:val="002C5812"/>
    <w:rsid w:val="002E0A8E"/>
    <w:rsid w:val="002E7777"/>
    <w:rsid w:val="003014C4"/>
    <w:rsid w:val="003042D5"/>
    <w:rsid w:val="00343194"/>
    <w:rsid w:val="0034558D"/>
    <w:rsid w:val="003A1E72"/>
    <w:rsid w:val="003A57B4"/>
    <w:rsid w:val="003D69C3"/>
    <w:rsid w:val="003E115E"/>
    <w:rsid w:val="003F2D39"/>
    <w:rsid w:val="003F7ACA"/>
    <w:rsid w:val="00417057"/>
    <w:rsid w:val="0043054B"/>
    <w:rsid w:val="0043077A"/>
    <w:rsid w:val="0044239E"/>
    <w:rsid w:val="004510C7"/>
    <w:rsid w:val="004A141A"/>
    <w:rsid w:val="004A4C13"/>
    <w:rsid w:val="004A524B"/>
    <w:rsid w:val="004E3DFB"/>
    <w:rsid w:val="004F0744"/>
    <w:rsid w:val="00511FC3"/>
    <w:rsid w:val="0051798D"/>
    <w:rsid w:val="00517E0C"/>
    <w:rsid w:val="00520076"/>
    <w:rsid w:val="00545F49"/>
    <w:rsid w:val="00560539"/>
    <w:rsid w:val="005726E8"/>
    <w:rsid w:val="005727DA"/>
    <w:rsid w:val="005A2C59"/>
    <w:rsid w:val="005B2392"/>
    <w:rsid w:val="005B59B0"/>
    <w:rsid w:val="005E32C4"/>
    <w:rsid w:val="005E3B13"/>
    <w:rsid w:val="005E639A"/>
    <w:rsid w:val="00602AAE"/>
    <w:rsid w:val="00603945"/>
    <w:rsid w:val="00604822"/>
    <w:rsid w:val="00621ACB"/>
    <w:rsid w:val="00631498"/>
    <w:rsid w:val="00645415"/>
    <w:rsid w:val="006701A1"/>
    <w:rsid w:val="006733F2"/>
    <w:rsid w:val="00676224"/>
    <w:rsid w:val="00684018"/>
    <w:rsid w:val="00695B44"/>
    <w:rsid w:val="00696746"/>
    <w:rsid w:val="006B775C"/>
    <w:rsid w:val="006C029F"/>
    <w:rsid w:val="006D3FD0"/>
    <w:rsid w:val="006D6BAE"/>
    <w:rsid w:val="006E7A54"/>
    <w:rsid w:val="006F3830"/>
    <w:rsid w:val="006F569F"/>
    <w:rsid w:val="006F5B94"/>
    <w:rsid w:val="007207E8"/>
    <w:rsid w:val="00767F0A"/>
    <w:rsid w:val="007B3BD1"/>
    <w:rsid w:val="007D6B1E"/>
    <w:rsid w:val="007D76BE"/>
    <w:rsid w:val="007E2E58"/>
    <w:rsid w:val="00804BB8"/>
    <w:rsid w:val="00813FE8"/>
    <w:rsid w:val="00824AE1"/>
    <w:rsid w:val="008360D0"/>
    <w:rsid w:val="00847800"/>
    <w:rsid w:val="008964F2"/>
    <w:rsid w:val="008B08DD"/>
    <w:rsid w:val="008B6E58"/>
    <w:rsid w:val="008C1597"/>
    <w:rsid w:val="008C4C2A"/>
    <w:rsid w:val="008D0D65"/>
    <w:rsid w:val="008D1DCC"/>
    <w:rsid w:val="008D1DED"/>
    <w:rsid w:val="008E0801"/>
    <w:rsid w:val="00910B41"/>
    <w:rsid w:val="009226E0"/>
    <w:rsid w:val="009307D7"/>
    <w:rsid w:val="009344FF"/>
    <w:rsid w:val="00945B6D"/>
    <w:rsid w:val="00954706"/>
    <w:rsid w:val="009562E9"/>
    <w:rsid w:val="00960335"/>
    <w:rsid w:val="00981203"/>
    <w:rsid w:val="009A3629"/>
    <w:rsid w:val="009D1A47"/>
    <w:rsid w:val="009D797E"/>
    <w:rsid w:val="009F0149"/>
    <w:rsid w:val="00A21C97"/>
    <w:rsid w:val="00A27221"/>
    <w:rsid w:val="00A43764"/>
    <w:rsid w:val="00A60DAB"/>
    <w:rsid w:val="00A90E9A"/>
    <w:rsid w:val="00A955F5"/>
    <w:rsid w:val="00AA3876"/>
    <w:rsid w:val="00AA3A37"/>
    <w:rsid w:val="00AA69B7"/>
    <w:rsid w:val="00AB3B86"/>
    <w:rsid w:val="00AC108D"/>
    <w:rsid w:val="00AC478B"/>
    <w:rsid w:val="00AC4918"/>
    <w:rsid w:val="00B10DC6"/>
    <w:rsid w:val="00B16484"/>
    <w:rsid w:val="00B31810"/>
    <w:rsid w:val="00B42707"/>
    <w:rsid w:val="00B71318"/>
    <w:rsid w:val="00B84873"/>
    <w:rsid w:val="00B8785C"/>
    <w:rsid w:val="00B92CFB"/>
    <w:rsid w:val="00B95131"/>
    <w:rsid w:val="00BB5869"/>
    <w:rsid w:val="00BB741B"/>
    <w:rsid w:val="00BC38FE"/>
    <w:rsid w:val="00BC5C50"/>
    <w:rsid w:val="00BC5D88"/>
    <w:rsid w:val="00BE1029"/>
    <w:rsid w:val="00BE2505"/>
    <w:rsid w:val="00C05EED"/>
    <w:rsid w:val="00C35848"/>
    <w:rsid w:val="00C55C02"/>
    <w:rsid w:val="00C57A56"/>
    <w:rsid w:val="00C83020"/>
    <w:rsid w:val="00C83B33"/>
    <w:rsid w:val="00C90019"/>
    <w:rsid w:val="00C957F2"/>
    <w:rsid w:val="00CA00E1"/>
    <w:rsid w:val="00CC03CC"/>
    <w:rsid w:val="00CC2826"/>
    <w:rsid w:val="00CD1453"/>
    <w:rsid w:val="00CE3091"/>
    <w:rsid w:val="00D32E8B"/>
    <w:rsid w:val="00D33381"/>
    <w:rsid w:val="00D47A00"/>
    <w:rsid w:val="00D47CA9"/>
    <w:rsid w:val="00D63569"/>
    <w:rsid w:val="00D74BB0"/>
    <w:rsid w:val="00D8689C"/>
    <w:rsid w:val="00DA3137"/>
    <w:rsid w:val="00DC15D2"/>
    <w:rsid w:val="00DC52DB"/>
    <w:rsid w:val="00DD10D5"/>
    <w:rsid w:val="00DE0D3B"/>
    <w:rsid w:val="00DF2B26"/>
    <w:rsid w:val="00E37CF6"/>
    <w:rsid w:val="00E602C0"/>
    <w:rsid w:val="00E77B2E"/>
    <w:rsid w:val="00EA3F60"/>
    <w:rsid w:val="00EA7CE6"/>
    <w:rsid w:val="00EB2F58"/>
    <w:rsid w:val="00EC3223"/>
    <w:rsid w:val="00ED293F"/>
    <w:rsid w:val="00F1539C"/>
    <w:rsid w:val="00F27652"/>
    <w:rsid w:val="00F3789F"/>
    <w:rsid w:val="00F427A0"/>
    <w:rsid w:val="00F431B4"/>
    <w:rsid w:val="00F656AF"/>
    <w:rsid w:val="00FD7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13"/>
    <w:pPr>
      <w:contextualSpacing/>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41A"/>
    <w:pPr>
      <w:ind w:left="720"/>
    </w:pPr>
  </w:style>
  <w:style w:type="character" w:styleId="Textedelespacerserv">
    <w:name w:val="Placeholder Text"/>
    <w:basedOn w:val="Policepardfaut"/>
    <w:uiPriority w:val="99"/>
    <w:semiHidden/>
    <w:rsid w:val="004A141A"/>
    <w:rPr>
      <w:color w:val="808080"/>
    </w:rPr>
  </w:style>
  <w:style w:type="table" w:styleId="Grilledutableau">
    <w:name w:val="Table Grid"/>
    <w:basedOn w:val="TableauNormal"/>
    <w:uiPriority w:val="59"/>
    <w:rsid w:val="004A141A"/>
    <w:pPr>
      <w:spacing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4A141A"/>
    <w:rPr>
      <w:bdr w:val="single" w:sz="4" w:space="0" w:color="2099C9"/>
    </w:rPr>
  </w:style>
  <w:style w:type="paragraph" w:styleId="Textedebulles">
    <w:name w:val="Balloon Text"/>
    <w:basedOn w:val="Normal"/>
    <w:link w:val="TextedebullesCar"/>
    <w:uiPriority w:val="99"/>
    <w:semiHidden/>
    <w:unhideWhenUsed/>
    <w:rsid w:val="004A141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141A"/>
    <w:rPr>
      <w:rFonts w:ascii="Tahoma" w:eastAsiaTheme="minorEastAsia" w:hAnsi="Tahoma" w:cs="Tahoma"/>
      <w:sz w:val="16"/>
      <w:szCs w:val="16"/>
      <w:lang w:eastAsia="fr-FR"/>
    </w:rPr>
  </w:style>
  <w:style w:type="paragraph" w:styleId="En-tte">
    <w:name w:val="header"/>
    <w:basedOn w:val="Normal"/>
    <w:link w:val="En-tteCar"/>
    <w:uiPriority w:val="99"/>
    <w:unhideWhenUsed/>
    <w:rsid w:val="008B6E58"/>
    <w:pPr>
      <w:tabs>
        <w:tab w:val="center" w:pos="4536"/>
        <w:tab w:val="right" w:pos="9072"/>
      </w:tabs>
      <w:spacing w:line="240" w:lineRule="auto"/>
    </w:pPr>
  </w:style>
  <w:style w:type="character" w:customStyle="1" w:styleId="En-tteCar">
    <w:name w:val="En-tête Car"/>
    <w:basedOn w:val="Policepardfaut"/>
    <w:link w:val="En-tte"/>
    <w:uiPriority w:val="99"/>
    <w:rsid w:val="008B6E58"/>
    <w:rPr>
      <w:rFonts w:eastAsiaTheme="minorEastAsia"/>
      <w:lang w:eastAsia="fr-FR"/>
    </w:rPr>
  </w:style>
  <w:style w:type="paragraph" w:styleId="Pieddepage">
    <w:name w:val="footer"/>
    <w:basedOn w:val="Normal"/>
    <w:link w:val="PieddepageCar"/>
    <w:uiPriority w:val="99"/>
    <w:unhideWhenUsed/>
    <w:rsid w:val="008B6E58"/>
    <w:pPr>
      <w:tabs>
        <w:tab w:val="center" w:pos="4536"/>
        <w:tab w:val="right" w:pos="9072"/>
      </w:tabs>
      <w:spacing w:line="240" w:lineRule="auto"/>
    </w:pPr>
  </w:style>
  <w:style w:type="character" w:customStyle="1" w:styleId="PieddepageCar">
    <w:name w:val="Pied de page Car"/>
    <w:basedOn w:val="Policepardfaut"/>
    <w:link w:val="Pieddepage"/>
    <w:uiPriority w:val="99"/>
    <w:rsid w:val="008B6E58"/>
    <w:rPr>
      <w:rFonts w:eastAsiaTheme="minorEastAsia"/>
      <w:lang w:eastAsia="fr-FR"/>
    </w:rPr>
  </w:style>
  <w:style w:type="paragraph" w:customStyle="1" w:styleId="Default">
    <w:name w:val="Default"/>
    <w:rsid w:val="0051798D"/>
    <w:pPr>
      <w:autoSpaceDE w:val="0"/>
      <w:autoSpaceDN w:val="0"/>
      <w:adjustRightInd w:val="0"/>
      <w:spacing w:line="240" w:lineRule="auto"/>
    </w:pPr>
    <w:rPr>
      <w:rFonts w:ascii="Calibri" w:hAnsi="Calibri" w:cs="Calibri"/>
      <w:color w:val="000000"/>
      <w:sz w:val="24"/>
      <w:szCs w:val="24"/>
    </w:rPr>
  </w:style>
  <w:style w:type="character" w:styleId="Lienhypertexte">
    <w:name w:val="Hyperlink"/>
    <w:basedOn w:val="Policepardfaut"/>
    <w:uiPriority w:val="99"/>
    <w:unhideWhenUsed/>
    <w:rsid w:val="002845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13"/>
    <w:pPr>
      <w:contextualSpacing/>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41A"/>
    <w:pPr>
      <w:ind w:left="720"/>
    </w:pPr>
  </w:style>
  <w:style w:type="character" w:styleId="Textedelespacerserv">
    <w:name w:val="Placeholder Text"/>
    <w:basedOn w:val="Policepardfaut"/>
    <w:uiPriority w:val="99"/>
    <w:semiHidden/>
    <w:rsid w:val="004A141A"/>
    <w:rPr>
      <w:color w:val="808080"/>
    </w:rPr>
  </w:style>
  <w:style w:type="table" w:styleId="Grilledutableau">
    <w:name w:val="Table Grid"/>
    <w:basedOn w:val="TableauNormal"/>
    <w:uiPriority w:val="59"/>
    <w:rsid w:val="004A141A"/>
    <w:pPr>
      <w:spacing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4A141A"/>
    <w:rPr>
      <w:bdr w:val="single" w:sz="4" w:space="0" w:color="2099C9"/>
    </w:rPr>
  </w:style>
  <w:style w:type="paragraph" w:styleId="Textedebulles">
    <w:name w:val="Balloon Text"/>
    <w:basedOn w:val="Normal"/>
    <w:link w:val="TextedebullesCar"/>
    <w:uiPriority w:val="99"/>
    <w:semiHidden/>
    <w:unhideWhenUsed/>
    <w:rsid w:val="004A141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141A"/>
    <w:rPr>
      <w:rFonts w:ascii="Tahoma" w:eastAsiaTheme="minorEastAsia" w:hAnsi="Tahoma" w:cs="Tahoma"/>
      <w:sz w:val="16"/>
      <w:szCs w:val="16"/>
      <w:lang w:eastAsia="fr-FR"/>
    </w:rPr>
  </w:style>
  <w:style w:type="paragraph" w:styleId="En-tte">
    <w:name w:val="header"/>
    <w:basedOn w:val="Normal"/>
    <w:link w:val="En-tteCar"/>
    <w:uiPriority w:val="99"/>
    <w:unhideWhenUsed/>
    <w:rsid w:val="008B6E58"/>
    <w:pPr>
      <w:tabs>
        <w:tab w:val="center" w:pos="4536"/>
        <w:tab w:val="right" w:pos="9072"/>
      </w:tabs>
      <w:spacing w:line="240" w:lineRule="auto"/>
    </w:pPr>
  </w:style>
  <w:style w:type="character" w:customStyle="1" w:styleId="En-tteCar">
    <w:name w:val="En-tête Car"/>
    <w:basedOn w:val="Policepardfaut"/>
    <w:link w:val="En-tte"/>
    <w:uiPriority w:val="99"/>
    <w:rsid w:val="008B6E58"/>
    <w:rPr>
      <w:rFonts w:eastAsiaTheme="minorEastAsia"/>
      <w:lang w:eastAsia="fr-FR"/>
    </w:rPr>
  </w:style>
  <w:style w:type="paragraph" w:styleId="Pieddepage">
    <w:name w:val="footer"/>
    <w:basedOn w:val="Normal"/>
    <w:link w:val="PieddepageCar"/>
    <w:uiPriority w:val="99"/>
    <w:unhideWhenUsed/>
    <w:rsid w:val="008B6E58"/>
    <w:pPr>
      <w:tabs>
        <w:tab w:val="center" w:pos="4536"/>
        <w:tab w:val="right" w:pos="9072"/>
      </w:tabs>
      <w:spacing w:line="240" w:lineRule="auto"/>
    </w:pPr>
  </w:style>
  <w:style w:type="character" w:customStyle="1" w:styleId="PieddepageCar">
    <w:name w:val="Pied de page Car"/>
    <w:basedOn w:val="Policepardfaut"/>
    <w:link w:val="Pieddepage"/>
    <w:uiPriority w:val="99"/>
    <w:rsid w:val="008B6E58"/>
    <w:rPr>
      <w:rFonts w:eastAsiaTheme="minorEastAsia"/>
      <w:lang w:eastAsia="fr-FR"/>
    </w:rPr>
  </w:style>
  <w:style w:type="paragraph" w:customStyle="1" w:styleId="Default">
    <w:name w:val="Default"/>
    <w:rsid w:val="0051798D"/>
    <w:pPr>
      <w:autoSpaceDE w:val="0"/>
      <w:autoSpaceDN w:val="0"/>
      <w:adjustRightInd w:val="0"/>
      <w:spacing w:line="240" w:lineRule="auto"/>
    </w:pPr>
    <w:rPr>
      <w:rFonts w:ascii="Calibri" w:hAnsi="Calibri" w:cs="Calibri"/>
      <w:color w:val="000000"/>
      <w:sz w:val="24"/>
      <w:szCs w:val="24"/>
    </w:rPr>
  </w:style>
  <w:style w:type="character" w:styleId="Lienhypertexte">
    <w:name w:val="Hyperlink"/>
    <w:basedOn w:val="Policepardfaut"/>
    <w:uiPriority w:val="99"/>
    <w:unhideWhenUsed/>
    <w:rsid w:val="002845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3681">
      <w:bodyDiv w:val="1"/>
      <w:marLeft w:val="0"/>
      <w:marRight w:val="0"/>
      <w:marTop w:val="0"/>
      <w:marBottom w:val="0"/>
      <w:divBdr>
        <w:top w:val="none" w:sz="0" w:space="0" w:color="auto"/>
        <w:left w:val="none" w:sz="0" w:space="0" w:color="auto"/>
        <w:bottom w:val="none" w:sz="0" w:space="0" w:color="auto"/>
        <w:right w:val="none" w:sz="0" w:space="0" w:color="auto"/>
      </w:divBdr>
    </w:div>
    <w:div w:id="556941662">
      <w:bodyDiv w:val="1"/>
      <w:marLeft w:val="0"/>
      <w:marRight w:val="0"/>
      <w:marTop w:val="0"/>
      <w:marBottom w:val="0"/>
      <w:divBdr>
        <w:top w:val="none" w:sz="0" w:space="0" w:color="auto"/>
        <w:left w:val="none" w:sz="0" w:space="0" w:color="auto"/>
        <w:bottom w:val="none" w:sz="0" w:space="0" w:color="auto"/>
        <w:right w:val="none" w:sz="0" w:space="0" w:color="auto"/>
      </w:divBdr>
      <w:divsChild>
        <w:div w:id="781724847">
          <w:marLeft w:val="0"/>
          <w:marRight w:val="0"/>
          <w:marTop w:val="0"/>
          <w:marBottom w:val="0"/>
          <w:divBdr>
            <w:top w:val="none" w:sz="0" w:space="0" w:color="auto"/>
            <w:left w:val="none" w:sz="0" w:space="0" w:color="auto"/>
            <w:bottom w:val="none" w:sz="0" w:space="0" w:color="auto"/>
            <w:right w:val="none" w:sz="0" w:space="0" w:color="auto"/>
          </w:divBdr>
        </w:div>
        <w:div w:id="999044410">
          <w:marLeft w:val="0"/>
          <w:marRight w:val="0"/>
          <w:marTop w:val="0"/>
          <w:marBottom w:val="0"/>
          <w:divBdr>
            <w:top w:val="none" w:sz="0" w:space="0" w:color="auto"/>
            <w:left w:val="none" w:sz="0" w:space="0" w:color="auto"/>
            <w:bottom w:val="none" w:sz="0" w:space="0" w:color="auto"/>
            <w:right w:val="none" w:sz="0" w:space="0" w:color="auto"/>
          </w:divBdr>
        </w:div>
        <w:div w:id="403380013">
          <w:marLeft w:val="0"/>
          <w:marRight w:val="0"/>
          <w:marTop w:val="0"/>
          <w:marBottom w:val="0"/>
          <w:divBdr>
            <w:top w:val="none" w:sz="0" w:space="0" w:color="auto"/>
            <w:left w:val="none" w:sz="0" w:space="0" w:color="auto"/>
            <w:bottom w:val="none" w:sz="0" w:space="0" w:color="auto"/>
            <w:right w:val="none" w:sz="0" w:space="0" w:color="auto"/>
          </w:divBdr>
        </w:div>
      </w:divsChild>
    </w:div>
    <w:div w:id="620381420">
      <w:bodyDiv w:val="1"/>
      <w:marLeft w:val="0"/>
      <w:marRight w:val="0"/>
      <w:marTop w:val="0"/>
      <w:marBottom w:val="0"/>
      <w:divBdr>
        <w:top w:val="none" w:sz="0" w:space="0" w:color="auto"/>
        <w:left w:val="none" w:sz="0" w:space="0" w:color="auto"/>
        <w:bottom w:val="none" w:sz="0" w:space="0" w:color="auto"/>
        <w:right w:val="none" w:sz="0" w:space="0" w:color="auto"/>
      </w:divBdr>
    </w:div>
    <w:div w:id="1779594987">
      <w:bodyDiv w:val="1"/>
      <w:marLeft w:val="0"/>
      <w:marRight w:val="0"/>
      <w:marTop w:val="0"/>
      <w:marBottom w:val="0"/>
      <w:divBdr>
        <w:top w:val="none" w:sz="0" w:space="0" w:color="auto"/>
        <w:left w:val="none" w:sz="0" w:space="0" w:color="auto"/>
        <w:bottom w:val="none" w:sz="0" w:space="0" w:color="auto"/>
        <w:right w:val="none" w:sz="0" w:space="0" w:color="auto"/>
      </w:divBdr>
    </w:div>
    <w:div w:id="1876577640">
      <w:bodyDiv w:val="1"/>
      <w:marLeft w:val="0"/>
      <w:marRight w:val="0"/>
      <w:marTop w:val="0"/>
      <w:marBottom w:val="0"/>
      <w:divBdr>
        <w:top w:val="none" w:sz="0" w:space="0" w:color="auto"/>
        <w:left w:val="none" w:sz="0" w:space="0" w:color="auto"/>
        <w:bottom w:val="none" w:sz="0" w:space="0" w:color="auto"/>
        <w:right w:val="none" w:sz="0" w:space="0" w:color="auto"/>
      </w:divBdr>
      <w:divsChild>
        <w:div w:id="1426345362">
          <w:marLeft w:val="0"/>
          <w:marRight w:val="0"/>
          <w:marTop w:val="0"/>
          <w:marBottom w:val="0"/>
          <w:divBdr>
            <w:top w:val="none" w:sz="0" w:space="0" w:color="auto"/>
            <w:left w:val="none" w:sz="0" w:space="0" w:color="auto"/>
            <w:bottom w:val="none" w:sz="0" w:space="0" w:color="auto"/>
            <w:right w:val="none" w:sz="0" w:space="0" w:color="auto"/>
          </w:divBdr>
        </w:div>
        <w:div w:id="1710765199">
          <w:marLeft w:val="0"/>
          <w:marRight w:val="0"/>
          <w:marTop w:val="0"/>
          <w:marBottom w:val="0"/>
          <w:divBdr>
            <w:top w:val="none" w:sz="0" w:space="0" w:color="auto"/>
            <w:left w:val="none" w:sz="0" w:space="0" w:color="auto"/>
            <w:bottom w:val="none" w:sz="0" w:space="0" w:color="auto"/>
            <w:right w:val="none" w:sz="0" w:space="0" w:color="auto"/>
          </w:divBdr>
        </w:div>
        <w:div w:id="1914075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Emmanuelle\Downloads\emmanuelle.algre@esie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lerie.douay@esiee.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B7CDE-0D73-47DC-83ED-E51258FD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2896</Words>
  <Characters>15931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Marie-Caroline Lemarchand</cp:lastModifiedBy>
  <cp:revision>2</cp:revision>
  <cp:lastPrinted>2016-09-19T13:12:00Z</cp:lastPrinted>
  <dcterms:created xsi:type="dcterms:W3CDTF">2017-01-19T11:09:00Z</dcterms:created>
  <dcterms:modified xsi:type="dcterms:W3CDTF">2017-01-19T11:09:00Z</dcterms:modified>
</cp:coreProperties>
</file>